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BF0E2" w14:textId="77777777" w:rsidR="00F64766" w:rsidRPr="00B760F4" w:rsidRDefault="00210563" w:rsidP="00F64766">
      <w:pPr>
        <w:widowControl/>
        <w:suppressAutoHyphens/>
        <w:jc w:val="center"/>
        <w:rPr>
          <w:b/>
          <w:sz w:val="36"/>
        </w:rPr>
      </w:pPr>
      <w:r w:rsidRPr="00B760F4">
        <w:rPr>
          <w:b/>
          <w:sz w:val="36"/>
        </w:rPr>
        <w:t>CONTRACT</w:t>
      </w:r>
    </w:p>
    <w:p w14:paraId="2CC4D61C" w14:textId="77777777" w:rsidR="00F64766" w:rsidRPr="00B760F4" w:rsidRDefault="00210563" w:rsidP="00F64766">
      <w:pPr>
        <w:widowControl/>
        <w:suppressAutoHyphens/>
        <w:jc w:val="center"/>
        <w:rPr>
          <w:b/>
          <w:sz w:val="36"/>
        </w:rPr>
      </w:pPr>
      <w:r w:rsidRPr="00B760F4">
        <w:rPr>
          <w:b/>
          <w:sz w:val="36"/>
        </w:rPr>
        <w:t>FOR</w:t>
      </w:r>
    </w:p>
    <w:p w14:paraId="1656B901" w14:textId="77777777" w:rsidR="00F64766" w:rsidRPr="00B760F4" w:rsidRDefault="00210563" w:rsidP="00F64766">
      <w:pPr>
        <w:widowControl/>
        <w:suppressAutoHyphens/>
        <w:jc w:val="center"/>
        <w:rPr>
          <w:b/>
          <w:sz w:val="36"/>
        </w:rPr>
      </w:pPr>
      <w:r w:rsidRPr="00B760F4">
        <w:rPr>
          <w:b/>
          <w:sz w:val="36"/>
        </w:rPr>
        <w:t xml:space="preserve">SALE OF OUTPUT FROM THE </w:t>
      </w:r>
      <w:r>
        <w:rPr>
          <w:b/>
          <w:sz w:val="36"/>
        </w:rPr>
        <w:t>ROCKY REACH PROJECT AND ROCK ISLAND PROJECT</w:t>
      </w:r>
    </w:p>
    <w:p w14:paraId="1804241F" w14:textId="77777777" w:rsidR="00F64766" w:rsidRPr="00B760F4" w:rsidRDefault="00F64766" w:rsidP="00F64766">
      <w:pPr>
        <w:widowControl/>
        <w:suppressAutoHyphens/>
        <w:jc w:val="center"/>
        <w:rPr>
          <w:b/>
          <w:sz w:val="36"/>
        </w:rPr>
      </w:pPr>
    </w:p>
    <w:p w14:paraId="71EA7B0C" w14:textId="77777777" w:rsidR="00F64766" w:rsidRPr="00B760F4" w:rsidRDefault="00F64766" w:rsidP="00F64766">
      <w:pPr>
        <w:widowControl/>
        <w:suppressAutoHyphens/>
        <w:jc w:val="center"/>
        <w:rPr>
          <w:b/>
          <w:sz w:val="36"/>
        </w:rPr>
      </w:pPr>
    </w:p>
    <w:p w14:paraId="4B7F67A1" w14:textId="01396E82" w:rsidR="00F64766" w:rsidRDefault="00210563" w:rsidP="00F64766">
      <w:pPr>
        <w:widowControl/>
        <w:suppressAutoHyphens/>
        <w:jc w:val="center"/>
        <w:rPr>
          <w:b/>
          <w:sz w:val="36"/>
        </w:rPr>
      </w:pPr>
      <w:r w:rsidRPr="00B760F4">
        <w:rPr>
          <w:b/>
          <w:sz w:val="36"/>
        </w:rPr>
        <w:t xml:space="preserve">Slice </w:t>
      </w:r>
      <w:r w:rsidR="00DD551E" w:rsidRPr="00B760F4">
        <w:rPr>
          <w:b/>
          <w:sz w:val="36"/>
        </w:rPr>
        <w:t>Product</w:t>
      </w:r>
      <w:r w:rsidR="00A17436" w:rsidRPr="00B760F4">
        <w:rPr>
          <w:b/>
          <w:sz w:val="36"/>
        </w:rPr>
        <w:t xml:space="preserve"> </w:t>
      </w:r>
      <w:r w:rsidR="00A47C84">
        <w:rPr>
          <w:b/>
          <w:sz w:val="36"/>
        </w:rPr>
        <w:t>3</w:t>
      </w:r>
      <w:r w:rsidR="001A2970">
        <w:rPr>
          <w:b/>
          <w:sz w:val="36"/>
        </w:rPr>
        <w:t>9</w:t>
      </w:r>
    </w:p>
    <w:p w14:paraId="71B77775" w14:textId="77777777" w:rsidR="009A437C" w:rsidRDefault="009A437C" w:rsidP="00F64766">
      <w:pPr>
        <w:widowControl/>
        <w:suppressAutoHyphens/>
        <w:jc w:val="center"/>
        <w:rPr>
          <w:b/>
          <w:sz w:val="36"/>
        </w:rPr>
      </w:pPr>
    </w:p>
    <w:p w14:paraId="395E6B93" w14:textId="77777777" w:rsidR="00F64766" w:rsidRPr="00B760F4" w:rsidRDefault="00F64766" w:rsidP="00F64766">
      <w:pPr>
        <w:widowControl/>
        <w:suppressAutoHyphens/>
        <w:jc w:val="center"/>
        <w:rPr>
          <w:b/>
          <w:sz w:val="36"/>
        </w:rPr>
      </w:pPr>
    </w:p>
    <w:p w14:paraId="7651BE97" w14:textId="77777777" w:rsidR="00F64766" w:rsidRPr="00B760F4" w:rsidRDefault="00F64766" w:rsidP="00F64766">
      <w:pPr>
        <w:widowControl/>
        <w:suppressAutoHyphens/>
        <w:jc w:val="center"/>
        <w:rPr>
          <w:b/>
          <w:sz w:val="36"/>
        </w:rPr>
      </w:pPr>
    </w:p>
    <w:p w14:paraId="39099F0B" w14:textId="77777777" w:rsidR="00F64766" w:rsidRPr="00B760F4" w:rsidRDefault="00F64766" w:rsidP="00F64766">
      <w:pPr>
        <w:widowControl/>
        <w:suppressAutoHyphens/>
        <w:jc w:val="center"/>
        <w:rPr>
          <w:b/>
          <w:sz w:val="36"/>
        </w:rPr>
      </w:pPr>
    </w:p>
    <w:p w14:paraId="412729F6" w14:textId="77777777" w:rsidR="00F64766" w:rsidRPr="00B760F4" w:rsidRDefault="00F64766" w:rsidP="00F64766">
      <w:pPr>
        <w:widowControl/>
        <w:suppressAutoHyphens/>
        <w:jc w:val="center"/>
        <w:rPr>
          <w:b/>
          <w:sz w:val="36"/>
        </w:rPr>
      </w:pPr>
    </w:p>
    <w:p w14:paraId="1681885A" w14:textId="77777777" w:rsidR="00F64766" w:rsidRPr="00B760F4" w:rsidRDefault="00F64766" w:rsidP="00F64766">
      <w:pPr>
        <w:widowControl/>
        <w:suppressAutoHyphens/>
        <w:jc w:val="left"/>
        <w:rPr>
          <w:b/>
          <w:sz w:val="36"/>
        </w:rPr>
      </w:pPr>
    </w:p>
    <w:p w14:paraId="0258B134" w14:textId="77777777" w:rsidR="00F64766" w:rsidRPr="00B760F4" w:rsidRDefault="00F64766" w:rsidP="00F64766">
      <w:pPr>
        <w:pStyle w:val="Heading3"/>
        <w:widowControl/>
        <w:suppressAutoHyphens/>
        <w:ind w:left="2160" w:firstLine="720"/>
        <w:jc w:val="left"/>
        <w:sectPr w:rsidR="00F64766" w:rsidRPr="00B760F4">
          <w:footerReference w:type="default" r:id="rId15"/>
          <w:footerReference w:type="first" r:id="rId16"/>
          <w:pgSz w:w="12240" w:h="15840" w:code="1"/>
          <w:pgMar w:top="1440" w:right="1440" w:bottom="1440" w:left="1440" w:header="720" w:footer="720" w:gutter="0"/>
          <w:paperSrc w:first="11" w:other="11"/>
          <w:cols w:space="720"/>
          <w:vAlign w:val="center"/>
          <w:docGrid w:linePitch="326"/>
        </w:sectPr>
      </w:pPr>
    </w:p>
    <w:p w14:paraId="1F92B677" w14:textId="77777777" w:rsidR="00F64766" w:rsidRPr="00B760F4" w:rsidRDefault="00210563" w:rsidP="00F64766">
      <w:pPr>
        <w:pStyle w:val="Heading3"/>
        <w:widowControl/>
        <w:suppressAutoHyphens/>
        <w:ind w:left="0"/>
        <w:jc w:val="center"/>
        <w:rPr>
          <w:b/>
        </w:rPr>
      </w:pPr>
      <w:r w:rsidRPr="00B760F4">
        <w:rPr>
          <w:b/>
        </w:rPr>
        <w:lastRenderedPageBreak/>
        <w:t>INDEX TO SECTIONS</w:t>
      </w:r>
    </w:p>
    <w:p w14:paraId="5A6EAAE7" w14:textId="77777777" w:rsidR="00F64766" w:rsidRPr="00B760F4" w:rsidRDefault="00F64766" w:rsidP="00F64766">
      <w:pPr>
        <w:widowControl/>
        <w:suppressAutoHyphens/>
        <w:jc w:val="center"/>
        <w:rPr>
          <w:b/>
          <w:sz w:val="12"/>
        </w:rPr>
      </w:pPr>
    </w:p>
    <w:p w14:paraId="629F4F2F" w14:textId="77777777" w:rsidR="00F64766" w:rsidRPr="00B760F4" w:rsidRDefault="00210563" w:rsidP="00F64766">
      <w:pPr>
        <w:pStyle w:val="Header"/>
        <w:widowControl/>
        <w:tabs>
          <w:tab w:val="clear" w:pos="4320"/>
          <w:tab w:val="clear" w:pos="8640"/>
          <w:tab w:val="left" w:pos="7920"/>
          <w:tab w:val="right" w:pos="9360"/>
        </w:tabs>
        <w:suppressAutoHyphens/>
        <w:spacing w:after="120"/>
        <w:jc w:val="left"/>
        <w:rPr>
          <w:b/>
        </w:rPr>
      </w:pPr>
      <w:r w:rsidRPr="00B760F4">
        <w:rPr>
          <w:b/>
          <w:u w:val="single"/>
        </w:rPr>
        <w:t>Section</w:t>
      </w:r>
      <w:proofErr w:type="gramStart"/>
      <w:r w:rsidRPr="00B760F4">
        <w:rPr>
          <w:b/>
        </w:rPr>
        <w:tab/>
        <w:t xml:space="preserve">  </w:t>
      </w:r>
      <w:r>
        <w:rPr>
          <w:b/>
        </w:rPr>
        <w:tab/>
      </w:r>
      <w:proofErr w:type="gramEnd"/>
      <w:r w:rsidRPr="00B760F4">
        <w:rPr>
          <w:b/>
        </w:rPr>
        <w:t xml:space="preserve"> </w:t>
      </w:r>
      <w:r w:rsidRPr="00B760F4">
        <w:rPr>
          <w:b/>
          <w:u w:val="single"/>
        </w:rPr>
        <w:t>Page</w:t>
      </w:r>
    </w:p>
    <w:tbl>
      <w:tblPr>
        <w:tblW w:w="0" w:type="auto"/>
        <w:tblLayout w:type="fixed"/>
        <w:tblLook w:val="04A0" w:firstRow="1" w:lastRow="0" w:firstColumn="1" w:lastColumn="0" w:noHBand="0" w:noVBand="1"/>
      </w:tblPr>
      <w:tblGrid>
        <w:gridCol w:w="1368"/>
        <w:gridCol w:w="6660"/>
        <w:gridCol w:w="1440"/>
      </w:tblGrid>
      <w:tr w:rsidR="00405058" w14:paraId="65801F9D" w14:textId="77777777" w:rsidTr="00F64766">
        <w:trPr>
          <w:trHeight w:val="432"/>
        </w:trPr>
        <w:tc>
          <w:tcPr>
            <w:tcW w:w="1368" w:type="dxa"/>
          </w:tcPr>
          <w:p w14:paraId="14ADB42A" w14:textId="77777777" w:rsidR="00F64766" w:rsidRPr="00B760F4" w:rsidRDefault="00210563" w:rsidP="00F64766">
            <w:pPr>
              <w:autoSpaceDE w:val="0"/>
              <w:autoSpaceDN w:val="0"/>
              <w:adjustRightInd w:val="0"/>
              <w:jc w:val="left"/>
            </w:pPr>
            <w:r w:rsidRPr="00B760F4">
              <w:t>Section 1.</w:t>
            </w:r>
          </w:p>
        </w:tc>
        <w:tc>
          <w:tcPr>
            <w:tcW w:w="6660" w:type="dxa"/>
          </w:tcPr>
          <w:p w14:paraId="66E56CEC" w14:textId="77777777" w:rsidR="00F64766" w:rsidRPr="00B760F4" w:rsidRDefault="00210563" w:rsidP="00F64766">
            <w:pPr>
              <w:autoSpaceDE w:val="0"/>
              <w:autoSpaceDN w:val="0"/>
              <w:adjustRightInd w:val="0"/>
              <w:jc w:val="left"/>
            </w:pPr>
            <w:r w:rsidRPr="00B760F4">
              <w:t>Term of Contract</w:t>
            </w:r>
          </w:p>
        </w:tc>
        <w:tc>
          <w:tcPr>
            <w:tcW w:w="1440" w:type="dxa"/>
          </w:tcPr>
          <w:p w14:paraId="0A908662" w14:textId="77777777" w:rsidR="00F64766" w:rsidRPr="00B760F4" w:rsidRDefault="00210563" w:rsidP="00F64766">
            <w:pPr>
              <w:autoSpaceDE w:val="0"/>
              <w:autoSpaceDN w:val="0"/>
              <w:adjustRightInd w:val="0"/>
              <w:jc w:val="right"/>
            </w:pPr>
            <w:r w:rsidRPr="00B760F4">
              <w:t>1</w:t>
            </w:r>
          </w:p>
        </w:tc>
      </w:tr>
      <w:tr w:rsidR="00405058" w14:paraId="1727617C" w14:textId="77777777" w:rsidTr="00F64766">
        <w:trPr>
          <w:trHeight w:val="432"/>
        </w:trPr>
        <w:tc>
          <w:tcPr>
            <w:tcW w:w="1368" w:type="dxa"/>
          </w:tcPr>
          <w:p w14:paraId="7F49A4D8" w14:textId="77777777" w:rsidR="00F64766" w:rsidRPr="00B760F4" w:rsidRDefault="00210563" w:rsidP="00F64766">
            <w:pPr>
              <w:autoSpaceDE w:val="0"/>
              <w:autoSpaceDN w:val="0"/>
              <w:adjustRightInd w:val="0"/>
              <w:jc w:val="left"/>
            </w:pPr>
            <w:r w:rsidRPr="00B760F4">
              <w:t>Section 2.</w:t>
            </w:r>
          </w:p>
        </w:tc>
        <w:tc>
          <w:tcPr>
            <w:tcW w:w="6660" w:type="dxa"/>
          </w:tcPr>
          <w:p w14:paraId="4745F85E" w14:textId="77777777" w:rsidR="00F64766" w:rsidRPr="00B760F4" w:rsidRDefault="00210563" w:rsidP="00F64766">
            <w:pPr>
              <w:autoSpaceDE w:val="0"/>
              <w:autoSpaceDN w:val="0"/>
              <w:adjustRightInd w:val="0"/>
              <w:jc w:val="left"/>
            </w:pPr>
            <w:r w:rsidRPr="00B760F4">
              <w:t>Definitions</w:t>
            </w:r>
          </w:p>
        </w:tc>
        <w:tc>
          <w:tcPr>
            <w:tcW w:w="1440" w:type="dxa"/>
          </w:tcPr>
          <w:p w14:paraId="6255F867" w14:textId="77777777" w:rsidR="00F64766" w:rsidRPr="00B760F4" w:rsidRDefault="00210563" w:rsidP="00F64766">
            <w:pPr>
              <w:autoSpaceDE w:val="0"/>
              <w:autoSpaceDN w:val="0"/>
              <w:adjustRightInd w:val="0"/>
              <w:jc w:val="right"/>
            </w:pPr>
            <w:r w:rsidRPr="00B760F4">
              <w:t>1</w:t>
            </w:r>
          </w:p>
        </w:tc>
      </w:tr>
      <w:tr w:rsidR="00405058" w14:paraId="6CBEC9AF" w14:textId="77777777" w:rsidTr="00F64766">
        <w:trPr>
          <w:trHeight w:val="432"/>
        </w:trPr>
        <w:tc>
          <w:tcPr>
            <w:tcW w:w="1368" w:type="dxa"/>
          </w:tcPr>
          <w:p w14:paraId="5CD39242" w14:textId="77777777" w:rsidR="00F64766" w:rsidRPr="00B760F4" w:rsidRDefault="00210563" w:rsidP="00F64766">
            <w:pPr>
              <w:autoSpaceDE w:val="0"/>
              <w:autoSpaceDN w:val="0"/>
              <w:adjustRightInd w:val="0"/>
              <w:jc w:val="left"/>
            </w:pPr>
            <w:r w:rsidRPr="00B760F4">
              <w:t>Section 3.</w:t>
            </w:r>
          </w:p>
        </w:tc>
        <w:tc>
          <w:tcPr>
            <w:tcW w:w="6660" w:type="dxa"/>
          </w:tcPr>
          <w:p w14:paraId="3B9EE15E" w14:textId="77777777" w:rsidR="00F64766" w:rsidRPr="00B760F4" w:rsidRDefault="00210563" w:rsidP="00F64766">
            <w:pPr>
              <w:autoSpaceDE w:val="0"/>
              <w:autoSpaceDN w:val="0"/>
              <w:adjustRightInd w:val="0"/>
              <w:jc w:val="left"/>
            </w:pPr>
            <w:r w:rsidRPr="00B760F4">
              <w:t>Purchase and Sale of Output</w:t>
            </w:r>
          </w:p>
        </w:tc>
        <w:tc>
          <w:tcPr>
            <w:tcW w:w="1440" w:type="dxa"/>
          </w:tcPr>
          <w:p w14:paraId="5938A27F" w14:textId="3D647C14" w:rsidR="00F64766" w:rsidRPr="00B760F4" w:rsidRDefault="006743A5" w:rsidP="00F64766">
            <w:pPr>
              <w:autoSpaceDE w:val="0"/>
              <w:autoSpaceDN w:val="0"/>
              <w:adjustRightInd w:val="0"/>
              <w:jc w:val="right"/>
            </w:pPr>
            <w:r>
              <w:t>7</w:t>
            </w:r>
          </w:p>
        </w:tc>
      </w:tr>
      <w:tr w:rsidR="00405058" w14:paraId="3D309A2A" w14:textId="77777777" w:rsidTr="00F64766">
        <w:trPr>
          <w:trHeight w:val="432"/>
        </w:trPr>
        <w:tc>
          <w:tcPr>
            <w:tcW w:w="1368" w:type="dxa"/>
          </w:tcPr>
          <w:p w14:paraId="6E4C3FD3" w14:textId="77777777" w:rsidR="00F64766" w:rsidRPr="00B760F4" w:rsidRDefault="00210563" w:rsidP="00F64766">
            <w:pPr>
              <w:autoSpaceDE w:val="0"/>
              <w:autoSpaceDN w:val="0"/>
              <w:adjustRightInd w:val="0"/>
              <w:jc w:val="left"/>
            </w:pPr>
            <w:r w:rsidRPr="00B760F4">
              <w:t>Section 4.</w:t>
            </w:r>
          </w:p>
        </w:tc>
        <w:tc>
          <w:tcPr>
            <w:tcW w:w="6660" w:type="dxa"/>
          </w:tcPr>
          <w:p w14:paraId="7E39683A" w14:textId="77777777" w:rsidR="00F64766" w:rsidRPr="00B760F4" w:rsidRDefault="00210563" w:rsidP="00F64766">
            <w:pPr>
              <w:autoSpaceDE w:val="0"/>
              <w:autoSpaceDN w:val="0"/>
              <w:adjustRightInd w:val="0"/>
              <w:jc w:val="left"/>
            </w:pPr>
            <w:r w:rsidRPr="00B760F4">
              <w:t>Output Availability</w:t>
            </w:r>
          </w:p>
        </w:tc>
        <w:tc>
          <w:tcPr>
            <w:tcW w:w="1440" w:type="dxa"/>
          </w:tcPr>
          <w:p w14:paraId="7B606C88" w14:textId="3AA1EFE7" w:rsidR="00F64766" w:rsidRPr="00B760F4" w:rsidRDefault="009C5899" w:rsidP="00F64766">
            <w:pPr>
              <w:autoSpaceDE w:val="0"/>
              <w:autoSpaceDN w:val="0"/>
              <w:adjustRightInd w:val="0"/>
              <w:jc w:val="right"/>
            </w:pPr>
            <w:r>
              <w:t>8</w:t>
            </w:r>
          </w:p>
        </w:tc>
      </w:tr>
      <w:tr w:rsidR="00405058" w14:paraId="18545C4A" w14:textId="77777777" w:rsidTr="00F64766">
        <w:trPr>
          <w:trHeight w:val="432"/>
        </w:trPr>
        <w:tc>
          <w:tcPr>
            <w:tcW w:w="1368" w:type="dxa"/>
          </w:tcPr>
          <w:p w14:paraId="0C97015F" w14:textId="77777777" w:rsidR="00F64766" w:rsidRPr="00B760F4" w:rsidRDefault="00210563" w:rsidP="00F64766">
            <w:pPr>
              <w:autoSpaceDE w:val="0"/>
              <w:autoSpaceDN w:val="0"/>
              <w:adjustRightInd w:val="0"/>
              <w:jc w:val="left"/>
            </w:pPr>
            <w:r w:rsidRPr="00B760F4">
              <w:t>Section 5.</w:t>
            </w:r>
          </w:p>
        </w:tc>
        <w:tc>
          <w:tcPr>
            <w:tcW w:w="6660" w:type="dxa"/>
          </w:tcPr>
          <w:p w14:paraId="181C5143" w14:textId="77777777" w:rsidR="00F64766" w:rsidRPr="00B760F4" w:rsidRDefault="00210563" w:rsidP="00F64766">
            <w:pPr>
              <w:autoSpaceDE w:val="0"/>
              <w:autoSpaceDN w:val="0"/>
              <w:adjustRightInd w:val="0"/>
              <w:jc w:val="left"/>
            </w:pPr>
            <w:r w:rsidRPr="00B760F4">
              <w:t>Purchase Price and Payments by Purchaser</w:t>
            </w:r>
          </w:p>
        </w:tc>
        <w:tc>
          <w:tcPr>
            <w:tcW w:w="1440" w:type="dxa"/>
          </w:tcPr>
          <w:p w14:paraId="11663037" w14:textId="717D4BA7" w:rsidR="00F64766" w:rsidRPr="00B760F4" w:rsidRDefault="009C5899" w:rsidP="00F64766">
            <w:pPr>
              <w:autoSpaceDE w:val="0"/>
              <w:autoSpaceDN w:val="0"/>
              <w:adjustRightInd w:val="0"/>
              <w:jc w:val="right"/>
            </w:pPr>
            <w:r>
              <w:t>10</w:t>
            </w:r>
          </w:p>
        </w:tc>
      </w:tr>
      <w:tr w:rsidR="00405058" w14:paraId="0833E5C3" w14:textId="77777777" w:rsidTr="00F64766">
        <w:trPr>
          <w:trHeight w:val="432"/>
        </w:trPr>
        <w:tc>
          <w:tcPr>
            <w:tcW w:w="1368" w:type="dxa"/>
          </w:tcPr>
          <w:p w14:paraId="77654019" w14:textId="77777777" w:rsidR="00F64766" w:rsidRPr="00B760F4" w:rsidRDefault="00210563" w:rsidP="00F64766">
            <w:pPr>
              <w:autoSpaceDE w:val="0"/>
              <w:autoSpaceDN w:val="0"/>
              <w:adjustRightInd w:val="0"/>
              <w:jc w:val="left"/>
            </w:pPr>
            <w:r w:rsidRPr="00B760F4">
              <w:t>Section 6.</w:t>
            </w:r>
          </w:p>
        </w:tc>
        <w:tc>
          <w:tcPr>
            <w:tcW w:w="6660" w:type="dxa"/>
          </w:tcPr>
          <w:p w14:paraId="0258E849" w14:textId="77777777" w:rsidR="00F64766" w:rsidRPr="00B760F4" w:rsidRDefault="00210563" w:rsidP="00F64766">
            <w:pPr>
              <w:autoSpaceDE w:val="0"/>
              <w:autoSpaceDN w:val="0"/>
              <w:adjustRightInd w:val="0"/>
              <w:jc w:val="left"/>
            </w:pPr>
            <w:r w:rsidRPr="00B760F4">
              <w:t>Deliver</w:t>
            </w:r>
            <w:r>
              <w:t>y</w:t>
            </w:r>
            <w:r w:rsidRPr="00B760F4">
              <w:t xml:space="preserve"> of Output</w:t>
            </w:r>
          </w:p>
        </w:tc>
        <w:tc>
          <w:tcPr>
            <w:tcW w:w="1440" w:type="dxa"/>
          </w:tcPr>
          <w:p w14:paraId="27D3ECE5" w14:textId="6ECC4498" w:rsidR="00F64766" w:rsidRPr="00B760F4" w:rsidRDefault="00210563" w:rsidP="00F64766">
            <w:pPr>
              <w:autoSpaceDE w:val="0"/>
              <w:autoSpaceDN w:val="0"/>
              <w:adjustRightInd w:val="0"/>
              <w:jc w:val="right"/>
            </w:pPr>
            <w:r>
              <w:t>1</w:t>
            </w:r>
            <w:r w:rsidR="009C5899">
              <w:t>1</w:t>
            </w:r>
          </w:p>
        </w:tc>
      </w:tr>
      <w:tr w:rsidR="00405058" w14:paraId="5D7E0534" w14:textId="77777777" w:rsidTr="00F64766">
        <w:trPr>
          <w:trHeight w:val="432"/>
        </w:trPr>
        <w:tc>
          <w:tcPr>
            <w:tcW w:w="1368" w:type="dxa"/>
          </w:tcPr>
          <w:p w14:paraId="4A0228C8" w14:textId="77777777" w:rsidR="00F64766" w:rsidRPr="00B760F4" w:rsidRDefault="00210563" w:rsidP="00F64766">
            <w:pPr>
              <w:autoSpaceDE w:val="0"/>
              <w:autoSpaceDN w:val="0"/>
              <w:adjustRightInd w:val="0"/>
              <w:jc w:val="left"/>
            </w:pPr>
            <w:r w:rsidRPr="00B760F4">
              <w:t>Section 7.</w:t>
            </w:r>
          </w:p>
        </w:tc>
        <w:tc>
          <w:tcPr>
            <w:tcW w:w="6660" w:type="dxa"/>
          </w:tcPr>
          <w:p w14:paraId="4FE34A4F" w14:textId="77777777" w:rsidR="00F64766" w:rsidRPr="00B760F4" w:rsidRDefault="00210563" w:rsidP="00F64766">
            <w:pPr>
              <w:autoSpaceDE w:val="0"/>
              <w:autoSpaceDN w:val="0"/>
              <w:adjustRightInd w:val="0"/>
              <w:jc w:val="left"/>
            </w:pPr>
            <w:r w:rsidRPr="00B760F4">
              <w:t>Points of Delivery/Transmission</w:t>
            </w:r>
          </w:p>
        </w:tc>
        <w:tc>
          <w:tcPr>
            <w:tcW w:w="1440" w:type="dxa"/>
          </w:tcPr>
          <w:p w14:paraId="5DA6A7BE" w14:textId="2D707009" w:rsidR="00F64766" w:rsidRPr="00B760F4" w:rsidRDefault="00210563" w:rsidP="00F64766">
            <w:pPr>
              <w:autoSpaceDE w:val="0"/>
              <w:autoSpaceDN w:val="0"/>
              <w:adjustRightInd w:val="0"/>
              <w:jc w:val="right"/>
            </w:pPr>
            <w:r>
              <w:t>1</w:t>
            </w:r>
            <w:r w:rsidR="009C5899">
              <w:t>7</w:t>
            </w:r>
          </w:p>
        </w:tc>
      </w:tr>
      <w:tr w:rsidR="00405058" w14:paraId="1106ED4A" w14:textId="77777777" w:rsidTr="00F64766">
        <w:trPr>
          <w:trHeight w:val="432"/>
        </w:trPr>
        <w:tc>
          <w:tcPr>
            <w:tcW w:w="1368" w:type="dxa"/>
          </w:tcPr>
          <w:p w14:paraId="469A8C48" w14:textId="77777777" w:rsidR="00F64766" w:rsidRPr="00B760F4" w:rsidRDefault="00210563" w:rsidP="00F64766">
            <w:pPr>
              <w:autoSpaceDE w:val="0"/>
              <w:autoSpaceDN w:val="0"/>
              <w:adjustRightInd w:val="0"/>
              <w:jc w:val="left"/>
            </w:pPr>
            <w:r w:rsidRPr="00B760F4">
              <w:t>Section 8.</w:t>
            </w:r>
          </w:p>
        </w:tc>
        <w:tc>
          <w:tcPr>
            <w:tcW w:w="6660" w:type="dxa"/>
          </w:tcPr>
          <w:p w14:paraId="320491AE" w14:textId="798FD39D" w:rsidR="00F64766" w:rsidRPr="00B760F4" w:rsidRDefault="00210563" w:rsidP="00F64766">
            <w:pPr>
              <w:autoSpaceDE w:val="0"/>
              <w:autoSpaceDN w:val="0"/>
              <w:adjustRightInd w:val="0"/>
              <w:jc w:val="left"/>
            </w:pPr>
            <w:r w:rsidRPr="00B760F4">
              <w:t>Meterin</w:t>
            </w:r>
            <w:r w:rsidR="006743A5">
              <w:t>g</w:t>
            </w:r>
          </w:p>
        </w:tc>
        <w:tc>
          <w:tcPr>
            <w:tcW w:w="1440" w:type="dxa"/>
          </w:tcPr>
          <w:p w14:paraId="74558CC9" w14:textId="61270F18" w:rsidR="00F64766" w:rsidRPr="00B760F4" w:rsidRDefault="00210563" w:rsidP="00F64766">
            <w:pPr>
              <w:autoSpaceDE w:val="0"/>
              <w:autoSpaceDN w:val="0"/>
              <w:adjustRightInd w:val="0"/>
              <w:jc w:val="right"/>
            </w:pPr>
            <w:r>
              <w:t>1</w:t>
            </w:r>
            <w:r w:rsidR="003F61B6">
              <w:t>9</w:t>
            </w:r>
          </w:p>
        </w:tc>
      </w:tr>
      <w:tr w:rsidR="00405058" w14:paraId="642B2CCD" w14:textId="77777777" w:rsidTr="00F64766">
        <w:trPr>
          <w:trHeight w:val="432"/>
        </w:trPr>
        <w:tc>
          <w:tcPr>
            <w:tcW w:w="1368" w:type="dxa"/>
          </w:tcPr>
          <w:p w14:paraId="51C9E382" w14:textId="77777777" w:rsidR="00F64766" w:rsidRPr="00B760F4" w:rsidRDefault="00210563" w:rsidP="00F64766">
            <w:pPr>
              <w:autoSpaceDE w:val="0"/>
              <w:autoSpaceDN w:val="0"/>
              <w:adjustRightInd w:val="0"/>
              <w:jc w:val="left"/>
            </w:pPr>
            <w:r w:rsidRPr="00B760F4">
              <w:t>Section 9.</w:t>
            </w:r>
          </w:p>
        </w:tc>
        <w:tc>
          <w:tcPr>
            <w:tcW w:w="6660" w:type="dxa"/>
          </w:tcPr>
          <w:p w14:paraId="4929D1D6" w14:textId="7DF5DF44" w:rsidR="00F64766" w:rsidRPr="00B760F4" w:rsidRDefault="00210563" w:rsidP="00F64766">
            <w:pPr>
              <w:autoSpaceDE w:val="0"/>
              <w:autoSpaceDN w:val="0"/>
              <w:adjustRightInd w:val="0"/>
              <w:jc w:val="left"/>
            </w:pPr>
            <w:r w:rsidRPr="00B760F4">
              <w:t xml:space="preserve">Information to be Made Available to </w:t>
            </w:r>
            <w:r w:rsidR="000D17DB">
              <w:t xml:space="preserve">the </w:t>
            </w:r>
            <w:r w:rsidRPr="00B760F4">
              <w:t>Purchaser</w:t>
            </w:r>
          </w:p>
        </w:tc>
        <w:tc>
          <w:tcPr>
            <w:tcW w:w="1440" w:type="dxa"/>
          </w:tcPr>
          <w:p w14:paraId="6463CFE3" w14:textId="7938220E" w:rsidR="00F64766" w:rsidRPr="00B760F4" w:rsidRDefault="000D17DB" w:rsidP="00F64766">
            <w:pPr>
              <w:autoSpaceDE w:val="0"/>
              <w:autoSpaceDN w:val="0"/>
              <w:adjustRightInd w:val="0"/>
              <w:jc w:val="right"/>
            </w:pPr>
            <w:r>
              <w:t>20</w:t>
            </w:r>
          </w:p>
        </w:tc>
      </w:tr>
      <w:tr w:rsidR="00405058" w14:paraId="5CC891CC" w14:textId="77777777" w:rsidTr="00F64766">
        <w:trPr>
          <w:trHeight w:val="432"/>
        </w:trPr>
        <w:tc>
          <w:tcPr>
            <w:tcW w:w="1368" w:type="dxa"/>
          </w:tcPr>
          <w:p w14:paraId="67629F8B" w14:textId="77777777" w:rsidR="00F64766" w:rsidRPr="00B760F4" w:rsidRDefault="00210563" w:rsidP="00F64766">
            <w:pPr>
              <w:autoSpaceDE w:val="0"/>
              <w:autoSpaceDN w:val="0"/>
              <w:adjustRightInd w:val="0"/>
              <w:jc w:val="left"/>
            </w:pPr>
            <w:r w:rsidRPr="00B760F4">
              <w:t>Section 10.</w:t>
            </w:r>
          </w:p>
        </w:tc>
        <w:tc>
          <w:tcPr>
            <w:tcW w:w="6660" w:type="dxa"/>
          </w:tcPr>
          <w:p w14:paraId="4D8F86FD" w14:textId="77777777" w:rsidR="00F64766" w:rsidRPr="00B760F4" w:rsidRDefault="00210563" w:rsidP="00F64766">
            <w:pPr>
              <w:autoSpaceDE w:val="0"/>
              <w:autoSpaceDN w:val="0"/>
              <w:adjustRightInd w:val="0"/>
              <w:jc w:val="left"/>
            </w:pPr>
            <w:r w:rsidRPr="00B760F4">
              <w:t>Environmental Attributes</w:t>
            </w:r>
          </w:p>
        </w:tc>
        <w:tc>
          <w:tcPr>
            <w:tcW w:w="1440" w:type="dxa"/>
          </w:tcPr>
          <w:p w14:paraId="163A7C8B" w14:textId="521DF5FC" w:rsidR="00F64766" w:rsidRPr="00B760F4" w:rsidRDefault="009C5899" w:rsidP="00F64766">
            <w:pPr>
              <w:autoSpaceDE w:val="0"/>
              <w:autoSpaceDN w:val="0"/>
              <w:adjustRightInd w:val="0"/>
              <w:jc w:val="right"/>
            </w:pPr>
            <w:r>
              <w:t>20</w:t>
            </w:r>
          </w:p>
        </w:tc>
      </w:tr>
      <w:tr w:rsidR="00405058" w14:paraId="2705E649" w14:textId="77777777" w:rsidTr="00F64766">
        <w:trPr>
          <w:trHeight w:val="432"/>
        </w:trPr>
        <w:tc>
          <w:tcPr>
            <w:tcW w:w="1368" w:type="dxa"/>
          </w:tcPr>
          <w:p w14:paraId="158E2CE2" w14:textId="77777777" w:rsidR="00F64766" w:rsidRPr="00B760F4" w:rsidRDefault="00210563" w:rsidP="00F64766">
            <w:pPr>
              <w:autoSpaceDE w:val="0"/>
              <w:autoSpaceDN w:val="0"/>
              <w:adjustRightInd w:val="0"/>
              <w:jc w:val="left"/>
            </w:pPr>
            <w:r w:rsidRPr="00B760F4">
              <w:t>Section 11.</w:t>
            </w:r>
          </w:p>
        </w:tc>
        <w:tc>
          <w:tcPr>
            <w:tcW w:w="6660" w:type="dxa"/>
          </w:tcPr>
          <w:p w14:paraId="0A5C918D" w14:textId="29E94CEE" w:rsidR="00F64766" w:rsidRPr="00B760F4" w:rsidRDefault="006C03AB" w:rsidP="00F64766">
            <w:pPr>
              <w:autoSpaceDE w:val="0"/>
              <w:autoSpaceDN w:val="0"/>
              <w:adjustRightInd w:val="0"/>
              <w:jc w:val="left"/>
            </w:pPr>
            <w:r w:rsidRPr="00142F2D">
              <w:t>L</w:t>
            </w:r>
            <w:r w:rsidR="00653A9A">
              <w:t>iability</w:t>
            </w:r>
            <w:r w:rsidRPr="00142F2D">
              <w:t xml:space="preserve"> </w:t>
            </w:r>
            <w:r w:rsidR="00653A9A">
              <w:t>of</w:t>
            </w:r>
            <w:r w:rsidRPr="00142F2D">
              <w:t xml:space="preserve"> P</w:t>
            </w:r>
            <w:r w:rsidR="00653A9A">
              <w:t>arties</w:t>
            </w:r>
            <w:r w:rsidRPr="00142F2D">
              <w:t>/D</w:t>
            </w:r>
            <w:r w:rsidR="00653A9A">
              <w:t>isclaimer</w:t>
            </w:r>
            <w:r w:rsidRPr="00142F2D">
              <w:t xml:space="preserve"> </w:t>
            </w:r>
            <w:r w:rsidR="00653A9A">
              <w:t>of</w:t>
            </w:r>
            <w:r w:rsidRPr="00142F2D">
              <w:t xml:space="preserve"> W</w:t>
            </w:r>
            <w:r w:rsidR="00653A9A">
              <w:t>arranties</w:t>
            </w:r>
            <w:r w:rsidRPr="00142F2D">
              <w:t>/R</w:t>
            </w:r>
            <w:r w:rsidR="00653A9A">
              <w:t>isk</w:t>
            </w:r>
            <w:r w:rsidRPr="00142F2D">
              <w:t xml:space="preserve"> </w:t>
            </w:r>
            <w:r w:rsidR="00653A9A">
              <w:t>of</w:t>
            </w:r>
            <w:r w:rsidRPr="00142F2D">
              <w:t xml:space="preserve"> L</w:t>
            </w:r>
            <w:r w:rsidR="00653A9A">
              <w:t>oss</w:t>
            </w:r>
            <w:r w:rsidRPr="00142F2D">
              <w:t>/N</w:t>
            </w:r>
            <w:r w:rsidR="00653A9A">
              <w:t>o</w:t>
            </w:r>
            <w:r w:rsidRPr="00142F2D">
              <w:t xml:space="preserve"> D</w:t>
            </w:r>
            <w:r w:rsidR="00653A9A">
              <w:t>edication</w:t>
            </w:r>
            <w:r w:rsidR="00210563" w:rsidRPr="00B760F4">
              <w:tab/>
            </w:r>
          </w:p>
        </w:tc>
        <w:tc>
          <w:tcPr>
            <w:tcW w:w="1440" w:type="dxa"/>
          </w:tcPr>
          <w:p w14:paraId="1C489196" w14:textId="5307A758" w:rsidR="00F64766" w:rsidRPr="00B760F4" w:rsidRDefault="009C5899" w:rsidP="00F64766">
            <w:pPr>
              <w:autoSpaceDE w:val="0"/>
              <w:autoSpaceDN w:val="0"/>
              <w:adjustRightInd w:val="0"/>
              <w:jc w:val="right"/>
            </w:pPr>
            <w:r>
              <w:t>2</w:t>
            </w:r>
            <w:r w:rsidR="000D17DB">
              <w:t>1</w:t>
            </w:r>
          </w:p>
        </w:tc>
      </w:tr>
      <w:tr w:rsidR="00405058" w14:paraId="5B14E3E2" w14:textId="77777777" w:rsidTr="00F64766">
        <w:trPr>
          <w:trHeight w:val="432"/>
        </w:trPr>
        <w:tc>
          <w:tcPr>
            <w:tcW w:w="1368" w:type="dxa"/>
          </w:tcPr>
          <w:p w14:paraId="28603A3D" w14:textId="77777777" w:rsidR="00F64766" w:rsidRPr="00B760F4" w:rsidRDefault="00210563" w:rsidP="00F64766">
            <w:pPr>
              <w:autoSpaceDE w:val="0"/>
              <w:autoSpaceDN w:val="0"/>
              <w:adjustRightInd w:val="0"/>
              <w:jc w:val="left"/>
            </w:pPr>
            <w:r w:rsidRPr="00B760F4">
              <w:t>Section 12.</w:t>
            </w:r>
          </w:p>
        </w:tc>
        <w:tc>
          <w:tcPr>
            <w:tcW w:w="6660" w:type="dxa"/>
          </w:tcPr>
          <w:p w14:paraId="0EA70716" w14:textId="77777777" w:rsidR="00F64766" w:rsidRPr="00B760F4" w:rsidRDefault="00210563" w:rsidP="00F64766">
            <w:pPr>
              <w:autoSpaceDE w:val="0"/>
              <w:autoSpaceDN w:val="0"/>
              <w:adjustRightInd w:val="0"/>
              <w:jc w:val="left"/>
            </w:pPr>
            <w:r w:rsidRPr="00B760F4">
              <w:t>Notices and Computation of Time</w:t>
            </w:r>
          </w:p>
        </w:tc>
        <w:tc>
          <w:tcPr>
            <w:tcW w:w="1440" w:type="dxa"/>
          </w:tcPr>
          <w:p w14:paraId="38C79110" w14:textId="3606B51C" w:rsidR="00F64766" w:rsidRPr="00B760F4" w:rsidRDefault="00210563" w:rsidP="00F64766">
            <w:pPr>
              <w:autoSpaceDE w:val="0"/>
              <w:autoSpaceDN w:val="0"/>
              <w:adjustRightInd w:val="0"/>
              <w:jc w:val="right"/>
            </w:pPr>
            <w:r>
              <w:t>2</w:t>
            </w:r>
            <w:r w:rsidR="009C5899">
              <w:t>2</w:t>
            </w:r>
          </w:p>
        </w:tc>
      </w:tr>
      <w:tr w:rsidR="00405058" w14:paraId="707E45DD" w14:textId="77777777" w:rsidTr="00F64766">
        <w:trPr>
          <w:trHeight w:val="432"/>
        </w:trPr>
        <w:tc>
          <w:tcPr>
            <w:tcW w:w="1368" w:type="dxa"/>
          </w:tcPr>
          <w:p w14:paraId="4B774378" w14:textId="77777777" w:rsidR="00F64766" w:rsidRPr="00B760F4" w:rsidRDefault="00210563" w:rsidP="00F64766">
            <w:pPr>
              <w:autoSpaceDE w:val="0"/>
              <w:autoSpaceDN w:val="0"/>
              <w:adjustRightInd w:val="0"/>
              <w:jc w:val="left"/>
            </w:pPr>
            <w:r w:rsidRPr="00B760F4">
              <w:t>Section 13.</w:t>
            </w:r>
          </w:p>
        </w:tc>
        <w:tc>
          <w:tcPr>
            <w:tcW w:w="6660" w:type="dxa"/>
          </w:tcPr>
          <w:p w14:paraId="396441CA" w14:textId="1FA6C1DF" w:rsidR="00F64766" w:rsidRPr="00B760F4" w:rsidRDefault="00210563" w:rsidP="00F64766">
            <w:pPr>
              <w:autoSpaceDE w:val="0"/>
              <w:autoSpaceDN w:val="0"/>
              <w:adjustRightInd w:val="0"/>
              <w:jc w:val="left"/>
            </w:pPr>
            <w:r w:rsidRPr="00B760F4">
              <w:t>District’s Licenses</w:t>
            </w:r>
          </w:p>
        </w:tc>
        <w:tc>
          <w:tcPr>
            <w:tcW w:w="1440" w:type="dxa"/>
          </w:tcPr>
          <w:p w14:paraId="563CAB23" w14:textId="3A5EBF00" w:rsidR="00F64766" w:rsidRPr="00B760F4" w:rsidRDefault="00210563" w:rsidP="00F64766">
            <w:pPr>
              <w:autoSpaceDE w:val="0"/>
              <w:autoSpaceDN w:val="0"/>
              <w:adjustRightInd w:val="0"/>
              <w:jc w:val="right"/>
            </w:pPr>
            <w:r>
              <w:t>2</w:t>
            </w:r>
            <w:r w:rsidR="009C5899">
              <w:t>3</w:t>
            </w:r>
          </w:p>
        </w:tc>
      </w:tr>
      <w:tr w:rsidR="00405058" w14:paraId="28C0E500" w14:textId="77777777" w:rsidTr="00F64766">
        <w:trPr>
          <w:trHeight w:val="432"/>
        </w:trPr>
        <w:tc>
          <w:tcPr>
            <w:tcW w:w="1368" w:type="dxa"/>
          </w:tcPr>
          <w:p w14:paraId="374B1B8F" w14:textId="77777777" w:rsidR="00F64766" w:rsidRPr="00B760F4" w:rsidRDefault="00210563" w:rsidP="00F64766">
            <w:pPr>
              <w:autoSpaceDE w:val="0"/>
              <w:autoSpaceDN w:val="0"/>
              <w:adjustRightInd w:val="0"/>
              <w:jc w:val="left"/>
            </w:pPr>
            <w:r w:rsidRPr="00B760F4">
              <w:t>Section 14.</w:t>
            </w:r>
          </w:p>
        </w:tc>
        <w:tc>
          <w:tcPr>
            <w:tcW w:w="6660" w:type="dxa"/>
          </w:tcPr>
          <w:p w14:paraId="576D028E" w14:textId="77777777" w:rsidR="00F64766" w:rsidRPr="00B760F4" w:rsidRDefault="00210563" w:rsidP="00F64766">
            <w:pPr>
              <w:autoSpaceDE w:val="0"/>
              <w:autoSpaceDN w:val="0"/>
              <w:adjustRightInd w:val="0"/>
              <w:jc w:val="left"/>
            </w:pPr>
            <w:r w:rsidRPr="00B760F4">
              <w:t>Assignment of Contract</w:t>
            </w:r>
          </w:p>
        </w:tc>
        <w:tc>
          <w:tcPr>
            <w:tcW w:w="1440" w:type="dxa"/>
          </w:tcPr>
          <w:p w14:paraId="0C07F7FA" w14:textId="5FD235F2" w:rsidR="00F64766" w:rsidRPr="00B760F4" w:rsidRDefault="00210563" w:rsidP="00F64766">
            <w:pPr>
              <w:autoSpaceDE w:val="0"/>
              <w:autoSpaceDN w:val="0"/>
              <w:adjustRightInd w:val="0"/>
              <w:jc w:val="right"/>
            </w:pPr>
            <w:r>
              <w:t>2</w:t>
            </w:r>
            <w:r w:rsidR="009C5899">
              <w:t>3</w:t>
            </w:r>
          </w:p>
        </w:tc>
      </w:tr>
      <w:tr w:rsidR="00405058" w14:paraId="570DB845" w14:textId="77777777" w:rsidTr="00F64766">
        <w:trPr>
          <w:trHeight w:val="432"/>
        </w:trPr>
        <w:tc>
          <w:tcPr>
            <w:tcW w:w="1368" w:type="dxa"/>
          </w:tcPr>
          <w:p w14:paraId="0B1DE6CD" w14:textId="77777777" w:rsidR="00F64766" w:rsidRPr="00B760F4" w:rsidRDefault="00210563" w:rsidP="00F64766">
            <w:pPr>
              <w:autoSpaceDE w:val="0"/>
              <w:autoSpaceDN w:val="0"/>
              <w:adjustRightInd w:val="0"/>
              <w:jc w:val="left"/>
            </w:pPr>
            <w:r w:rsidRPr="00B760F4">
              <w:t>Section 15.</w:t>
            </w:r>
          </w:p>
        </w:tc>
        <w:tc>
          <w:tcPr>
            <w:tcW w:w="6660" w:type="dxa"/>
          </w:tcPr>
          <w:p w14:paraId="152C09FC" w14:textId="77777777" w:rsidR="00F64766" w:rsidRPr="00B760F4" w:rsidRDefault="00210563" w:rsidP="00F64766">
            <w:pPr>
              <w:autoSpaceDE w:val="0"/>
              <w:autoSpaceDN w:val="0"/>
              <w:adjustRightInd w:val="0"/>
              <w:jc w:val="left"/>
            </w:pPr>
            <w:r w:rsidRPr="00B760F4">
              <w:t>Default; Remedies on Default</w:t>
            </w:r>
            <w:r w:rsidRPr="00B760F4">
              <w:tab/>
            </w:r>
          </w:p>
        </w:tc>
        <w:tc>
          <w:tcPr>
            <w:tcW w:w="1440" w:type="dxa"/>
          </w:tcPr>
          <w:p w14:paraId="5587D546" w14:textId="4E1D3B2A" w:rsidR="00F64766" w:rsidRPr="00B760F4" w:rsidRDefault="00210563" w:rsidP="00F64766">
            <w:pPr>
              <w:autoSpaceDE w:val="0"/>
              <w:autoSpaceDN w:val="0"/>
              <w:adjustRightInd w:val="0"/>
              <w:jc w:val="right"/>
            </w:pPr>
            <w:r>
              <w:t>2</w:t>
            </w:r>
            <w:r w:rsidR="000D17DB">
              <w:t>4</w:t>
            </w:r>
          </w:p>
        </w:tc>
      </w:tr>
      <w:tr w:rsidR="00405058" w14:paraId="5ACB8207" w14:textId="77777777" w:rsidTr="00F64766">
        <w:trPr>
          <w:trHeight w:val="432"/>
        </w:trPr>
        <w:tc>
          <w:tcPr>
            <w:tcW w:w="1368" w:type="dxa"/>
          </w:tcPr>
          <w:p w14:paraId="446300BD" w14:textId="77777777" w:rsidR="00F64766" w:rsidRPr="00B760F4" w:rsidRDefault="00210563" w:rsidP="00F64766">
            <w:pPr>
              <w:autoSpaceDE w:val="0"/>
              <w:autoSpaceDN w:val="0"/>
              <w:adjustRightInd w:val="0"/>
              <w:jc w:val="left"/>
            </w:pPr>
            <w:r w:rsidRPr="00B760F4">
              <w:t>Section 16.</w:t>
            </w:r>
          </w:p>
        </w:tc>
        <w:tc>
          <w:tcPr>
            <w:tcW w:w="6660" w:type="dxa"/>
          </w:tcPr>
          <w:p w14:paraId="25202C0D" w14:textId="77777777" w:rsidR="00F64766" w:rsidRPr="00B760F4" w:rsidRDefault="00210563" w:rsidP="00F64766">
            <w:pPr>
              <w:autoSpaceDE w:val="0"/>
              <w:autoSpaceDN w:val="0"/>
              <w:adjustRightInd w:val="0"/>
              <w:jc w:val="left"/>
            </w:pPr>
            <w:r w:rsidRPr="00B760F4">
              <w:t>Termination Payment</w:t>
            </w:r>
          </w:p>
        </w:tc>
        <w:tc>
          <w:tcPr>
            <w:tcW w:w="1440" w:type="dxa"/>
          </w:tcPr>
          <w:p w14:paraId="5E46BCF2" w14:textId="132F068A" w:rsidR="00F64766" w:rsidRPr="00B760F4" w:rsidRDefault="00210563" w:rsidP="00F64766">
            <w:pPr>
              <w:autoSpaceDE w:val="0"/>
              <w:autoSpaceDN w:val="0"/>
              <w:adjustRightInd w:val="0"/>
              <w:jc w:val="right"/>
            </w:pPr>
            <w:r>
              <w:t>2</w:t>
            </w:r>
            <w:r w:rsidR="000D17DB">
              <w:t>7</w:t>
            </w:r>
          </w:p>
        </w:tc>
      </w:tr>
      <w:tr w:rsidR="00405058" w14:paraId="2C22DFD2" w14:textId="77777777" w:rsidTr="00F64766">
        <w:trPr>
          <w:trHeight w:val="432"/>
        </w:trPr>
        <w:tc>
          <w:tcPr>
            <w:tcW w:w="1368" w:type="dxa"/>
          </w:tcPr>
          <w:p w14:paraId="4C4838E2" w14:textId="77777777" w:rsidR="00F64766" w:rsidRPr="00B760F4" w:rsidRDefault="00210563" w:rsidP="00F64766">
            <w:pPr>
              <w:autoSpaceDE w:val="0"/>
              <w:autoSpaceDN w:val="0"/>
              <w:adjustRightInd w:val="0"/>
              <w:jc w:val="left"/>
            </w:pPr>
            <w:r w:rsidRPr="00B760F4">
              <w:t>Section 17.</w:t>
            </w:r>
          </w:p>
        </w:tc>
        <w:tc>
          <w:tcPr>
            <w:tcW w:w="6660" w:type="dxa"/>
          </w:tcPr>
          <w:p w14:paraId="09BB16FD" w14:textId="77777777" w:rsidR="00F64766" w:rsidRPr="00B760F4" w:rsidRDefault="00210563" w:rsidP="00F64766">
            <w:pPr>
              <w:autoSpaceDE w:val="0"/>
              <w:autoSpaceDN w:val="0"/>
              <w:adjustRightInd w:val="0"/>
              <w:jc w:val="left"/>
            </w:pPr>
            <w:r w:rsidRPr="00B760F4">
              <w:t>Collateral Requirements</w:t>
            </w:r>
          </w:p>
        </w:tc>
        <w:tc>
          <w:tcPr>
            <w:tcW w:w="1440" w:type="dxa"/>
          </w:tcPr>
          <w:p w14:paraId="696D9610" w14:textId="7E989124" w:rsidR="00F64766" w:rsidRPr="00B760F4" w:rsidRDefault="00210563" w:rsidP="00F64766">
            <w:pPr>
              <w:autoSpaceDE w:val="0"/>
              <w:autoSpaceDN w:val="0"/>
              <w:adjustRightInd w:val="0"/>
              <w:jc w:val="right"/>
            </w:pPr>
            <w:r>
              <w:t>2</w:t>
            </w:r>
            <w:r w:rsidR="009C5899">
              <w:t>9</w:t>
            </w:r>
          </w:p>
        </w:tc>
      </w:tr>
      <w:tr w:rsidR="00405058" w14:paraId="21DEF54D" w14:textId="77777777" w:rsidTr="00F64766">
        <w:trPr>
          <w:trHeight w:val="432"/>
        </w:trPr>
        <w:tc>
          <w:tcPr>
            <w:tcW w:w="1368" w:type="dxa"/>
          </w:tcPr>
          <w:p w14:paraId="50F1465E" w14:textId="77777777" w:rsidR="00F64766" w:rsidRPr="00B760F4" w:rsidRDefault="00210563" w:rsidP="00F64766">
            <w:pPr>
              <w:autoSpaceDE w:val="0"/>
              <w:autoSpaceDN w:val="0"/>
              <w:adjustRightInd w:val="0"/>
              <w:jc w:val="left"/>
            </w:pPr>
            <w:r w:rsidRPr="00B760F4">
              <w:t>Section 18.</w:t>
            </w:r>
          </w:p>
        </w:tc>
        <w:tc>
          <w:tcPr>
            <w:tcW w:w="6660" w:type="dxa"/>
          </w:tcPr>
          <w:p w14:paraId="53255E23" w14:textId="77777777" w:rsidR="00F64766" w:rsidRPr="00B760F4" w:rsidRDefault="00210563" w:rsidP="00F64766">
            <w:pPr>
              <w:autoSpaceDE w:val="0"/>
              <w:autoSpaceDN w:val="0"/>
              <w:adjustRightInd w:val="0"/>
              <w:jc w:val="left"/>
            </w:pPr>
            <w:r w:rsidRPr="00B760F4">
              <w:t>Governing Law, Venue and Attorney Fees</w:t>
            </w:r>
          </w:p>
        </w:tc>
        <w:tc>
          <w:tcPr>
            <w:tcW w:w="1440" w:type="dxa"/>
          </w:tcPr>
          <w:p w14:paraId="5B994452" w14:textId="4A3BB71B" w:rsidR="00F64766" w:rsidRPr="00B760F4" w:rsidRDefault="000D17DB" w:rsidP="00F64766">
            <w:pPr>
              <w:autoSpaceDE w:val="0"/>
              <w:autoSpaceDN w:val="0"/>
              <w:adjustRightInd w:val="0"/>
              <w:jc w:val="right"/>
            </w:pPr>
            <w:r>
              <w:t>30</w:t>
            </w:r>
          </w:p>
        </w:tc>
      </w:tr>
      <w:tr w:rsidR="00405058" w14:paraId="0D7151C4" w14:textId="77777777" w:rsidTr="00F64766">
        <w:trPr>
          <w:trHeight w:val="432"/>
        </w:trPr>
        <w:tc>
          <w:tcPr>
            <w:tcW w:w="1368" w:type="dxa"/>
          </w:tcPr>
          <w:p w14:paraId="017559F4" w14:textId="77777777" w:rsidR="00F64766" w:rsidRPr="00B760F4" w:rsidRDefault="00210563" w:rsidP="00F64766">
            <w:pPr>
              <w:autoSpaceDE w:val="0"/>
              <w:autoSpaceDN w:val="0"/>
              <w:adjustRightInd w:val="0"/>
              <w:jc w:val="left"/>
            </w:pPr>
            <w:r w:rsidRPr="00B760F4">
              <w:t>Section 19.</w:t>
            </w:r>
          </w:p>
        </w:tc>
        <w:tc>
          <w:tcPr>
            <w:tcW w:w="6660" w:type="dxa"/>
          </w:tcPr>
          <w:p w14:paraId="0E0883FD" w14:textId="77777777" w:rsidR="00F64766" w:rsidRPr="00B760F4" w:rsidRDefault="00210563" w:rsidP="00F64766">
            <w:pPr>
              <w:autoSpaceDE w:val="0"/>
              <w:autoSpaceDN w:val="0"/>
              <w:adjustRightInd w:val="0"/>
              <w:jc w:val="left"/>
            </w:pPr>
            <w:r w:rsidRPr="00B760F4">
              <w:t>Compliance with Law</w:t>
            </w:r>
          </w:p>
        </w:tc>
        <w:tc>
          <w:tcPr>
            <w:tcW w:w="1440" w:type="dxa"/>
          </w:tcPr>
          <w:p w14:paraId="77BC4A0A" w14:textId="4347EE65" w:rsidR="00F64766" w:rsidRPr="00B760F4" w:rsidRDefault="000D17DB" w:rsidP="00F64766">
            <w:pPr>
              <w:autoSpaceDE w:val="0"/>
              <w:autoSpaceDN w:val="0"/>
              <w:adjustRightInd w:val="0"/>
              <w:jc w:val="right"/>
            </w:pPr>
            <w:r>
              <w:t>30</w:t>
            </w:r>
          </w:p>
        </w:tc>
      </w:tr>
      <w:tr w:rsidR="00405058" w14:paraId="25304C11" w14:textId="77777777" w:rsidTr="00F64766">
        <w:trPr>
          <w:trHeight w:val="432"/>
        </w:trPr>
        <w:tc>
          <w:tcPr>
            <w:tcW w:w="1368" w:type="dxa"/>
          </w:tcPr>
          <w:p w14:paraId="4F5A8C44" w14:textId="77777777" w:rsidR="00F64766" w:rsidRPr="00B760F4" w:rsidRDefault="00210563" w:rsidP="00F64766">
            <w:pPr>
              <w:autoSpaceDE w:val="0"/>
              <w:autoSpaceDN w:val="0"/>
              <w:adjustRightInd w:val="0"/>
              <w:jc w:val="left"/>
            </w:pPr>
            <w:r w:rsidRPr="00B760F4">
              <w:t>Section 20.</w:t>
            </w:r>
          </w:p>
        </w:tc>
        <w:tc>
          <w:tcPr>
            <w:tcW w:w="6660" w:type="dxa"/>
          </w:tcPr>
          <w:p w14:paraId="5FC3F228" w14:textId="77777777" w:rsidR="00F64766" w:rsidRPr="00B760F4" w:rsidRDefault="00210563" w:rsidP="00F64766">
            <w:pPr>
              <w:autoSpaceDE w:val="0"/>
              <w:autoSpaceDN w:val="0"/>
              <w:adjustRightInd w:val="0"/>
              <w:jc w:val="left"/>
            </w:pPr>
            <w:r w:rsidRPr="00B760F4">
              <w:t>Headings</w:t>
            </w:r>
          </w:p>
        </w:tc>
        <w:tc>
          <w:tcPr>
            <w:tcW w:w="1440" w:type="dxa"/>
          </w:tcPr>
          <w:p w14:paraId="7B2DC01E" w14:textId="6619C901" w:rsidR="00F64766" w:rsidRPr="00B760F4" w:rsidRDefault="009C5899" w:rsidP="00F64766">
            <w:pPr>
              <w:autoSpaceDE w:val="0"/>
              <w:autoSpaceDN w:val="0"/>
              <w:adjustRightInd w:val="0"/>
              <w:jc w:val="right"/>
            </w:pPr>
            <w:r>
              <w:t>30</w:t>
            </w:r>
          </w:p>
        </w:tc>
      </w:tr>
      <w:tr w:rsidR="00405058" w14:paraId="410CD3C3" w14:textId="77777777" w:rsidTr="00F64766">
        <w:trPr>
          <w:trHeight w:val="432"/>
        </w:trPr>
        <w:tc>
          <w:tcPr>
            <w:tcW w:w="1368" w:type="dxa"/>
          </w:tcPr>
          <w:p w14:paraId="48E2E3BE" w14:textId="77777777" w:rsidR="00F64766" w:rsidRPr="00B760F4" w:rsidRDefault="00210563" w:rsidP="00AD1BEE">
            <w:pPr>
              <w:autoSpaceDE w:val="0"/>
              <w:autoSpaceDN w:val="0"/>
              <w:adjustRightInd w:val="0"/>
              <w:spacing w:after="100" w:afterAutospacing="1"/>
              <w:jc w:val="left"/>
            </w:pPr>
            <w:r w:rsidRPr="00B760F4">
              <w:t>Section 21.</w:t>
            </w:r>
          </w:p>
        </w:tc>
        <w:tc>
          <w:tcPr>
            <w:tcW w:w="6660" w:type="dxa"/>
          </w:tcPr>
          <w:p w14:paraId="4347D95F" w14:textId="7F0D7CEF" w:rsidR="00B40018" w:rsidRPr="00B760F4" w:rsidRDefault="00210563" w:rsidP="00AD1BEE">
            <w:pPr>
              <w:autoSpaceDE w:val="0"/>
              <w:autoSpaceDN w:val="0"/>
              <w:adjustRightInd w:val="0"/>
              <w:spacing w:after="100" w:afterAutospacing="1"/>
              <w:jc w:val="left"/>
            </w:pPr>
            <w:r w:rsidRPr="00B760F4">
              <w:t>Entire Agreement; Modification; Conflict in Precedence</w:t>
            </w:r>
            <w:r w:rsidR="00B40018">
              <w:t>; Counterparts and Electronic Execution</w:t>
            </w:r>
          </w:p>
        </w:tc>
        <w:tc>
          <w:tcPr>
            <w:tcW w:w="1440" w:type="dxa"/>
          </w:tcPr>
          <w:p w14:paraId="366AFA30" w14:textId="0D060D4A" w:rsidR="00F64766" w:rsidRPr="00B760F4" w:rsidRDefault="009C5899" w:rsidP="00F64766">
            <w:pPr>
              <w:autoSpaceDE w:val="0"/>
              <w:autoSpaceDN w:val="0"/>
              <w:adjustRightInd w:val="0"/>
              <w:jc w:val="right"/>
            </w:pPr>
            <w:r>
              <w:t>30</w:t>
            </w:r>
          </w:p>
        </w:tc>
      </w:tr>
      <w:tr w:rsidR="00405058" w14:paraId="1371AECE" w14:textId="77777777" w:rsidTr="00F64766">
        <w:trPr>
          <w:trHeight w:val="432"/>
        </w:trPr>
        <w:tc>
          <w:tcPr>
            <w:tcW w:w="1368" w:type="dxa"/>
          </w:tcPr>
          <w:p w14:paraId="2424AEE4" w14:textId="77777777" w:rsidR="00F64766" w:rsidRPr="00B760F4" w:rsidRDefault="00210563" w:rsidP="00AD1BEE">
            <w:pPr>
              <w:autoSpaceDE w:val="0"/>
              <w:autoSpaceDN w:val="0"/>
              <w:adjustRightInd w:val="0"/>
              <w:spacing w:after="100" w:afterAutospacing="1"/>
              <w:jc w:val="left"/>
            </w:pPr>
            <w:r w:rsidRPr="00B760F4">
              <w:t>Section 22.</w:t>
            </w:r>
          </w:p>
        </w:tc>
        <w:tc>
          <w:tcPr>
            <w:tcW w:w="6660" w:type="dxa"/>
          </w:tcPr>
          <w:p w14:paraId="2E562C82" w14:textId="77777777" w:rsidR="00F64766" w:rsidRPr="00B760F4" w:rsidRDefault="00210563" w:rsidP="00AD1BEE">
            <w:pPr>
              <w:autoSpaceDE w:val="0"/>
              <w:autoSpaceDN w:val="0"/>
              <w:adjustRightInd w:val="0"/>
              <w:spacing w:after="100" w:afterAutospacing="1"/>
              <w:jc w:val="left"/>
            </w:pPr>
            <w:r w:rsidRPr="00B760F4">
              <w:t xml:space="preserve">No Partnership or </w:t>
            </w:r>
            <w:proofErr w:type="gramStart"/>
            <w:r w:rsidRPr="00B760F4">
              <w:t>Third Party</w:t>
            </w:r>
            <w:proofErr w:type="gramEnd"/>
            <w:r w:rsidRPr="00B760F4">
              <w:t xml:space="preserve"> Rights</w:t>
            </w:r>
          </w:p>
        </w:tc>
        <w:tc>
          <w:tcPr>
            <w:tcW w:w="1440" w:type="dxa"/>
          </w:tcPr>
          <w:p w14:paraId="3AF63C3C" w14:textId="0EC4972B" w:rsidR="00F64766" w:rsidRPr="00B760F4" w:rsidRDefault="009C5899" w:rsidP="00F64766">
            <w:pPr>
              <w:autoSpaceDE w:val="0"/>
              <w:autoSpaceDN w:val="0"/>
              <w:adjustRightInd w:val="0"/>
              <w:jc w:val="right"/>
            </w:pPr>
            <w:r>
              <w:t>3</w:t>
            </w:r>
            <w:r w:rsidR="000D17DB">
              <w:t>1</w:t>
            </w:r>
          </w:p>
        </w:tc>
      </w:tr>
      <w:tr w:rsidR="00405058" w14:paraId="226ED5D4" w14:textId="77777777" w:rsidTr="00F64766">
        <w:trPr>
          <w:trHeight w:val="432"/>
        </w:trPr>
        <w:tc>
          <w:tcPr>
            <w:tcW w:w="1368" w:type="dxa"/>
          </w:tcPr>
          <w:p w14:paraId="0B4BC29F" w14:textId="77777777" w:rsidR="00F64766" w:rsidRPr="00B760F4" w:rsidRDefault="00210563" w:rsidP="00F64766">
            <w:pPr>
              <w:autoSpaceDE w:val="0"/>
              <w:autoSpaceDN w:val="0"/>
              <w:adjustRightInd w:val="0"/>
              <w:jc w:val="left"/>
            </w:pPr>
            <w:r w:rsidRPr="00B760F4">
              <w:t>Section 23.</w:t>
            </w:r>
          </w:p>
        </w:tc>
        <w:tc>
          <w:tcPr>
            <w:tcW w:w="6660" w:type="dxa"/>
          </w:tcPr>
          <w:p w14:paraId="7476008F" w14:textId="77777777" w:rsidR="00F64766" w:rsidRPr="00B760F4" w:rsidRDefault="00210563" w:rsidP="00F64766">
            <w:pPr>
              <w:autoSpaceDE w:val="0"/>
              <w:autoSpaceDN w:val="0"/>
              <w:adjustRightInd w:val="0"/>
              <w:jc w:val="left"/>
            </w:pPr>
            <w:r w:rsidRPr="00B760F4">
              <w:t>Representations and Warranties</w:t>
            </w:r>
          </w:p>
        </w:tc>
        <w:tc>
          <w:tcPr>
            <w:tcW w:w="1440" w:type="dxa"/>
          </w:tcPr>
          <w:p w14:paraId="6E0073FE" w14:textId="25A9FF5E" w:rsidR="00F64766" w:rsidRPr="00B760F4" w:rsidRDefault="009C5899" w:rsidP="00F64766">
            <w:pPr>
              <w:autoSpaceDE w:val="0"/>
              <w:autoSpaceDN w:val="0"/>
              <w:adjustRightInd w:val="0"/>
              <w:jc w:val="right"/>
            </w:pPr>
            <w:r>
              <w:t>3</w:t>
            </w:r>
            <w:r w:rsidR="000D17DB">
              <w:t>1</w:t>
            </w:r>
          </w:p>
        </w:tc>
      </w:tr>
      <w:tr w:rsidR="00405058" w14:paraId="633E1D62" w14:textId="77777777" w:rsidTr="00F64766">
        <w:trPr>
          <w:trHeight w:val="432"/>
        </w:trPr>
        <w:tc>
          <w:tcPr>
            <w:tcW w:w="1368" w:type="dxa"/>
          </w:tcPr>
          <w:p w14:paraId="110DF7EA" w14:textId="77777777" w:rsidR="00F64766" w:rsidRPr="00B760F4" w:rsidRDefault="00210563" w:rsidP="00F64766">
            <w:pPr>
              <w:autoSpaceDE w:val="0"/>
              <w:autoSpaceDN w:val="0"/>
              <w:adjustRightInd w:val="0"/>
              <w:jc w:val="left"/>
            </w:pPr>
            <w:r w:rsidRPr="00B760F4">
              <w:t>Section 24.</w:t>
            </w:r>
          </w:p>
        </w:tc>
        <w:tc>
          <w:tcPr>
            <w:tcW w:w="6660" w:type="dxa"/>
          </w:tcPr>
          <w:p w14:paraId="5FEC93F0" w14:textId="77777777" w:rsidR="00F64766" w:rsidRPr="00B760F4" w:rsidRDefault="00210563" w:rsidP="00F64766">
            <w:pPr>
              <w:autoSpaceDE w:val="0"/>
              <w:autoSpaceDN w:val="0"/>
              <w:adjustRightInd w:val="0"/>
              <w:jc w:val="left"/>
            </w:pPr>
            <w:r w:rsidRPr="00B760F4">
              <w:t>Severability</w:t>
            </w:r>
          </w:p>
        </w:tc>
        <w:tc>
          <w:tcPr>
            <w:tcW w:w="1440" w:type="dxa"/>
          </w:tcPr>
          <w:p w14:paraId="11F4466A" w14:textId="2550CAE0" w:rsidR="00F64766" w:rsidRPr="00B760F4" w:rsidRDefault="006743A5" w:rsidP="00F64766">
            <w:pPr>
              <w:autoSpaceDE w:val="0"/>
              <w:autoSpaceDN w:val="0"/>
              <w:adjustRightInd w:val="0"/>
              <w:jc w:val="right"/>
            </w:pPr>
            <w:r>
              <w:t>3</w:t>
            </w:r>
            <w:r w:rsidR="000D17DB">
              <w:t>2</w:t>
            </w:r>
          </w:p>
        </w:tc>
      </w:tr>
      <w:tr w:rsidR="00405058" w14:paraId="7E0D2598" w14:textId="77777777" w:rsidTr="00F64766">
        <w:trPr>
          <w:trHeight w:val="432"/>
        </w:trPr>
        <w:tc>
          <w:tcPr>
            <w:tcW w:w="1368" w:type="dxa"/>
          </w:tcPr>
          <w:p w14:paraId="60FA2060" w14:textId="77777777" w:rsidR="00F64766" w:rsidRPr="00B760F4" w:rsidRDefault="00210563" w:rsidP="00F64766">
            <w:pPr>
              <w:autoSpaceDE w:val="0"/>
              <w:autoSpaceDN w:val="0"/>
              <w:adjustRightInd w:val="0"/>
              <w:jc w:val="left"/>
            </w:pPr>
            <w:r w:rsidRPr="00B760F4">
              <w:t>Section 25.</w:t>
            </w:r>
          </w:p>
        </w:tc>
        <w:tc>
          <w:tcPr>
            <w:tcW w:w="6660" w:type="dxa"/>
          </w:tcPr>
          <w:p w14:paraId="76B8F2AA" w14:textId="77777777" w:rsidR="00F64766" w:rsidRPr="00B760F4" w:rsidRDefault="00210563" w:rsidP="00F64766">
            <w:pPr>
              <w:autoSpaceDE w:val="0"/>
              <w:autoSpaceDN w:val="0"/>
              <w:adjustRightInd w:val="0"/>
              <w:jc w:val="left"/>
            </w:pPr>
            <w:r w:rsidRPr="00B760F4">
              <w:rPr>
                <w:szCs w:val="24"/>
              </w:rPr>
              <w:t>Authority to Sign</w:t>
            </w:r>
          </w:p>
        </w:tc>
        <w:tc>
          <w:tcPr>
            <w:tcW w:w="1440" w:type="dxa"/>
          </w:tcPr>
          <w:p w14:paraId="30426443" w14:textId="1CA59C07" w:rsidR="00F64766" w:rsidRPr="00B760F4" w:rsidRDefault="00210563" w:rsidP="00F64766">
            <w:pPr>
              <w:autoSpaceDE w:val="0"/>
              <w:autoSpaceDN w:val="0"/>
              <w:adjustRightInd w:val="0"/>
              <w:jc w:val="right"/>
            </w:pPr>
            <w:r>
              <w:t>3</w:t>
            </w:r>
            <w:r w:rsidR="000D17DB">
              <w:t>2</w:t>
            </w:r>
          </w:p>
        </w:tc>
      </w:tr>
    </w:tbl>
    <w:p w14:paraId="59682E74" w14:textId="77777777" w:rsidR="00F64766" w:rsidRPr="00B760F4" w:rsidRDefault="00210563" w:rsidP="00F64766">
      <w:pPr>
        <w:pStyle w:val="TOC1"/>
      </w:pPr>
      <w:r w:rsidRPr="00B760F4">
        <w:t>Appendices</w:t>
      </w:r>
    </w:p>
    <w:p w14:paraId="0CCB0A43" w14:textId="77777777" w:rsidR="00F64766" w:rsidRPr="00B760F4" w:rsidRDefault="00210563" w:rsidP="00F64766">
      <w:pPr>
        <w:widowControl/>
        <w:suppressAutoHyphens/>
        <w:jc w:val="left"/>
      </w:pPr>
      <w:r w:rsidRPr="00B760F4">
        <w:t>Appendix A – Output, Scheduling, Planning and Transmission</w:t>
      </w:r>
    </w:p>
    <w:p w14:paraId="645551F4" w14:textId="22944828" w:rsidR="00F64766" w:rsidRDefault="00210563" w:rsidP="00F64766">
      <w:pPr>
        <w:widowControl/>
        <w:suppressAutoHyphens/>
        <w:jc w:val="left"/>
      </w:pPr>
      <w:r w:rsidRPr="00B760F4">
        <w:t xml:space="preserve">Appendix B – </w:t>
      </w:r>
      <w:r w:rsidR="006743A5">
        <w:t>Purchaser’s Bid Form</w:t>
      </w:r>
      <w:r w:rsidR="00D12A57">
        <w:t xml:space="preserve"> </w:t>
      </w:r>
      <w:r w:rsidR="00A5213D">
        <w:t>(</w:t>
      </w:r>
      <w:r w:rsidR="00DC49B6">
        <w:t xml:space="preserve">Attached </w:t>
      </w:r>
      <w:r w:rsidR="00A5213D">
        <w:t xml:space="preserve">Bid </w:t>
      </w:r>
      <w:r w:rsidR="00DC49B6">
        <w:t>Form</w:t>
      </w:r>
      <w:r w:rsidR="00A5213D">
        <w:t>)</w:t>
      </w:r>
      <w:r w:rsidRPr="00B760F4">
        <w:t xml:space="preserve"> </w:t>
      </w:r>
    </w:p>
    <w:p w14:paraId="01F7F87F" w14:textId="6F6BE738" w:rsidR="0035062E" w:rsidRDefault="0035062E" w:rsidP="0035062E">
      <w:pPr>
        <w:widowControl/>
        <w:suppressAutoHyphens/>
        <w:jc w:val="left"/>
      </w:pPr>
      <w:r w:rsidRPr="00B760F4">
        <w:t xml:space="preserve">Appendix </w:t>
      </w:r>
      <w:r>
        <w:t>C</w:t>
      </w:r>
      <w:r w:rsidRPr="00B760F4">
        <w:t xml:space="preserve"> – </w:t>
      </w:r>
      <w:r>
        <w:t>Start Cycle Tracking Methodology</w:t>
      </w:r>
      <w:r w:rsidRPr="00B760F4">
        <w:t xml:space="preserve"> </w:t>
      </w:r>
    </w:p>
    <w:p w14:paraId="3835DE86" w14:textId="17310918" w:rsidR="0035062E" w:rsidRPr="00B760F4" w:rsidRDefault="0035062E" w:rsidP="00F64766">
      <w:pPr>
        <w:widowControl/>
        <w:suppressAutoHyphens/>
        <w:jc w:val="left"/>
        <w:sectPr w:rsidR="0035062E" w:rsidRPr="00B760F4" w:rsidSect="00F64766">
          <w:footerReference w:type="default" r:id="rId17"/>
          <w:pgSz w:w="12240" w:h="15840" w:code="1"/>
          <w:pgMar w:top="1296" w:right="1440" w:bottom="1440" w:left="1440" w:header="720" w:footer="720" w:gutter="0"/>
          <w:paperSrc w:first="15" w:other="15"/>
          <w:pgNumType w:fmt="lowerRoman" w:start="1"/>
          <w:cols w:space="720"/>
          <w:docGrid w:linePitch="326"/>
        </w:sectPr>
      </w:pPr>
    </w:p>
    <w:p w14:paraId="05A68F34" w14:textId="77777777" w:rsidR="00F64766" w:rsidRPr="00B760F4" w:rsidRDefault="00210563" w:rsidP="00F64766">
      <w:pPr>
        <w:widowControl/>
        <w:suppressAutoHyphens/>
        <w:jc w:val="center"/>
        <w:rPr>
          <w:b/>
          <w:szCs w:val="24"/>
        </w:rPr>
      </w:pPr>
      <w:r w:rsidRPr="00B760F4">
        <w:rPr>
          <w:b/>
          <w:szCs w:val="24"/>
        </w:rPr>
        <w:lastRenderedPageBreak/>
        <w:t>CONTRACT</w:t>
      </w:r>
    </w:p>
    <w:p w14:paraId="61D06D2B" w14:textId="77777777" w:rsidR="00F64766" w:rsidRPr="00B760F4" w:rsidRDefault="00210563" w:rsidP="00F64766">
      <w:pPr>
        <w:widowControl/>
        <w:suppressAutoHyphens/>
        <w:jc w:val="center"/>
        <w:rPr>
          <w:b/>
          <w:szCs w:val="24"/>
        </w:rPr>
      </w:pPr>
      <w:r w:rsidRPr="00B760F4">
        <w:rPr>
          <w:b/>
          <w:szCs w:val="24"/>
        </w:rPr>
        <w:t>FOR</w:t>
      </w:r>
    </w:p>
    <w:p w14:paraId="13F8FC11" w14:textId="77777777" w:rsidR="00F64766" w:rsidRPr="00B760F4" w:rsidRDefault="00210563" w:rsidP="00F64766">
      <w:pPr>
        <w:widowControl/>
        <w:suppressAutoHyphens/>
        <w:jc w:val="center"/>
        <w:rPr>
          <w:b/>
          <w:szCs w:val="24"/>
        </w:rPr>
      </w:pPr>
      <w:r w:rsidRPr="00B760F4">
        <w:rPr>
          <w:b/>
          <w:szCs w:val="24"/>
        </w:rPr>
        <w:t xml:space="preserve">SALE OF OUTPUT FROM THE </w:t>
      </w:r>
      <w:r>
        <w:rPr>
          <w:b/>
          <w:szCs w:val="24"/>
        </w:rPr>
        <w:t>ROCKY REACH PROJECT AND ROCK ISLAND PROJECT</w:t>
      </w:r>
    </w:p>
    <w:p w14:paraId="51EACBCD" w14:textId="77777777" w:rsidR="00F64766" w:rsidRPr="00B760F4" w:rsidRDefault="00F64766" w:rsidP="00F64766">
      <w:pPr>
        <w:widowControl/>
        <w:suppressAutoHyphens/>
        <w:jc w:val="center"/>
        <w:rPr>
          <w:b/>
        </w:rPr>
      </w:pPr>
    </w:p>
    <w:p w14:paraId="37995715" w14:textId="77777777" w:rsidR="00F64766" w:rsidRPr="00B760F4" w:rsidRDefault="00F64766" w:rsidP="00F64766">
      <w:pPr>
        <w:widowControl/>
        <w:suppressAutoHyphens/>
        <w:jc w:val="center"/>
      </w:pPr>
    </w:p>
    <w:p w14:paraId="10AE91C8" w14:textId="77777777" w:rsidR="00F64766" w:rsidRPr="00B760F4" w:rsidRDefault="00210563" w:rsidP="00F64766">
      <w:pPr>
        <w:widowControl/>
        <w:suppressAutoHyphens/>
        <w:jc w:val="center"/>
      </w:pPr>
      <w:r w:rsidRPr="00B760F4">
        <w:t>Executed by</w:t>
      </w:r>
    </w:p>
    <w:p w14:paraId="141B4E45" w14:textId="77777777" w:rsidR="00F64766" w:rsidRPr="00B760F4" w:rsidRDefault="00210563" w:rsidP="00F64766">
      <w:pPr>
        <w:widowControl/>
        <w:suppressAutoHyphens/>
        <w:jc w:val="center"/>
        <w:rPr>
          <w:b/>
          <w:spacing w:val="-2"/>
        </w:rPr>
      </w:pPr>
      <w:r w:rsidRPr="00B760F4">
        <w:rPr>
          <w:b/>
          <w:spacing w:val="-2"/>
        </w:rPr>
        <w:t>PUBLIC UTILITY DISTRICT NO. 1</w:t>
      </w:r>
    </w:p>
    <w:p w14:paraId="769671C6" w14:textId="77777777" w:rsidR="00F64766" w:rsidRPr="00B760F4" w:rsidRDefault="00210563" w:rsidP="00F64766">
      <w:pPr>
        <w:widowControl/>
        <w:suppressAutoHyphens/>
        <w:jc w:val="center"/>
        <w:rPr>
          <w:b/>
          <w:spacing w:val="-2"/>
        </w:rPr>
      </w:pPr>
      <w:r w:rsidRPr="00B760F4">
        <w:rPr>
          <w:b/>
          <w:spacing w:val="-2"/>
        </w:rPr>
        <w:t>OF CHELAN COUNTY, WASHINGTON</w:t>
      </w:r>
    </w:p>
    <w:p w14:paraId="0497A86D" w14:textId="77777777" w:rsidR="00F64766" w:rsidRPr="00B760F4" w:rsidRDefault="00210563" w:rsidP="00F64766">
      <w:pPr>
        <w:pStyle w:val="Heading4"/>
        <w:widowControl/>
        <w:suppressAutoHyphens/>
        <w:ind w:left="0"/>
        <w:jc w:val="center"/>
      </w:pPr>
      <w:r w:rsidRPr="00B760F4">
        <w:t>And</w:t>
      </w:r>
    </w:p>
    <w:p w14:paraId="49251BDD" w14:textId="77777777" w:rsidR="00F64766" w:rsidRPr="00B760F4" w:rsidRDefault="00F64766" w:rsidP="00F64766">
      <w:pPr>
        <w:widowControl/>
        <w:suppressAutoHyphens/>
        <w:jc w:val="center"/>
        <w:rPr>
          <w:b/>
          <w:spacing w:val="-2"/>
          <w:u w:val="single"/>
        </w:rPr>
      </w:pPr>
    </w:p>
    <w:p w14:paraId="2FAAC4F4" w14:textId="07B9F895" w:rsidR="00617B9F" w:rsidRPr="00B760F4" w:rsidRDefault="00193A24" w:rsidP="001C0EC1">
      <w:pPr>
        <w:widowControl/>
        <w:suppressAutoHyphens/>
        <w:jc w:val="center"/>
        <w:rPr>
          <w:b/>
          <w:spacing w:val="-2"/>
        </w:rPr>
      </w:pPr>
      <w:r>
        <w:rPr>
          <w:b/>
          <w:spacing w:val="-2"/>
        </w:rPr>
        <w:t>_______________________________</w:t>
      </w:r>
    </w:p>
    <w:p w14:paraId="45528C0C" w14:textId="30C37500" w:rsidR="00617B9F" w:rsidRDefault="00617B9F" w:rsidP="001C0EC1">
      <w:pPr>
        <w:widowControl/>
        <w:suppressAutoHyphens/>
        <w:jc w:val="left"/>
        <w:rPr>
          <w:spacing w:val="-2"/>
        </w:rPr>
      </w:pPr>
    </w:p>
    <w:p w14:paraId="556C6075" w14:textId="77777777" w:rsidR="009A5BE2" w:rsidRPr="00B760F4" w:rsidRDefault="009A5BE2" w:rsidP="001C0EC1">
      <w:pPr>
        <w:widowControl/>
        <w:suppressAutoHyphens/>
        <w:jc w:val="left"/>
        <w:rPr>
          <w:spacing w:val="-2"/>
        </w:rPr>
      </w:pPr>
    </w:p>
    <w:p w14:paraId="0AD3862C" w14:textId="0CE1CE64" w:rsidR="00F64766" w:rsidRPr="00B760F4" w:rsidRDefault="00210563" w:rsidP="00F64766">
      <w:pPr>
        <w:widowControl/>
        <w:suppressAutoHyphens/>
        <w:jc w:val="left"/>
        <w:rPr>
          <w:spacing w:val="-2"/>
        </w:rPr>
      </w:pPr>
      <w:r w:rsidRPr="00B760F4">
        <w:rPr>
          <w:spacing w:val="-2"/>
        </w:rPr>
        <w:t xml:space="preserve">This contract is entered into as of </w:t>
      </w:r>
      <w:r w:rsidR="00452257">
        <w:rPr>
          <w:spacing w:val="-2"/>
        </w:rPr>
        <w:t xml:space="preserve">  </w:t>
      </w:r>
      <w:r w:rsidR="00D50ACC">
        <w:rPr>
          <w:spacing w:val="-2"/>
        </w:rPr>
        <w:t>____</w:t>
      </w:r>
      <w:r w:rsidR="00B760F4">
        <w:rPr>
          <w:spacing w:val="-2"/>
        </w:rPr>
        <w:t xml:space="preserve">, </w:t>
      </w:r>
      <w:r w:rsidR="00452257">
        <w:rPr>
          <w:spacing w:val="-2"/>
        </w:rPr>
        <w:t>202</w:t>
      </w:r>
      <w:r w:rsidR="000F33F1">
        <w:rPr>
          <w:spacing w:val="-2"/>
        </w:rPr>
        <w:t>5</w:t>
      </w:r>
      <w:r w:rsidR="00452257" w:rsidRPr="00B760F4">
        <w:rPr>
          <w:spacing w:val="-2"/>
        </w:rPr>
        <w:t xml:space="preserve"> </w:t>
      </w:r>
      <w:r w:rsidRPr="00B760F4">
        <w:rPr>
          <w:spacing w:val="-2"/>
        </w:rPr>
        <w:t xml:space="preserve">(“Effective Date”) between Public Utility District No. 1 of Chelan County, Washington (the “District”), a municipal corporation of the State of Washington, and </w:t>
      </w:r>
      <w:r w:rsidR="00193A24">
        <w:rPr>
          <w:spacing w:val="-2"/>
        </w:rPr>
        <w:t>______________</w:t>
      </w:r>
      <w:r w:rsidRPr="00B760F4">
        <w:rPr>
          <w:spacing w:val="-2"/>
        </w:rPr>
        <w:t xml:space="preserve"> (the “Purchaser”), a </w:t>
      </w:r>
      <w:r w:rsidR="00193A24">
        <w:rPr>
          <w:spacing w:val="-2"/>
        </w:rPr>
        <w:t>____________</w:t>
      </w:r>
      <w:r w:rsidRPr="00B760F4">
        <w:rPr>
          <w:spacing w:val="-2"/>
        </w:rPr>
        <w:t xml:space="preserve"> organized and existing under the laws of </w:t>
      </w:r>
      <w:r w:rsidR="00193A24">
        <w:rPr>
          <w:spacing w:val="-2"/>
        </w:rPr>
        <w:t>____________</w:t>
      </w:r>
      <w:r w:rsidRPr="00B760F4">
        <w:rPr>
          <w:spacing w:val="-2"/>
        </w:rPr>
        <w:t>.  The District and the Purchaser are referred to as a “Party” and collectively as “Parties.”</w:t>
      </w:r>
    </w:p>
    <w:p w14:paraId="6FCF0958" w14:textId="77777777" w:rsidR="00F64766" w:rsidRPr="00B760F4" w:rsidRDefault="00F64766" w:rsidP="00F64766">
      <w:pPr>
        <w:widowControl/>
        <w:suppressAutoHyphens/>
        <w:jc w:val="left"/>
        <w:rPr>
          <w:spacing w:val="-2"/>
        </w:rPr>
      </w:pPr>
    </w:p>
    <w:p w14:paraId="74A65A1E" w14:textId="77777777" w:rsidR="00F64766" w:rsidRPr="00B760F4" w:rsidRDefault="00210563" w:rsidP="00F64766">
      <w:pPr>
        <w:pStyle w:val="BodyText2"/>
        <w:keepNext w:val="0"/>
        <w:keepLines w:val="0"/>
        <w:tabs>
          <w:tab w:val="clear" w:pos="-1440"/>
          <w:tab w:val="clear" w:pos="-720"/>
          <w:tab w:val="clear" w:pos="0"/>
          <w:tab w:val="clear" w:pos="720"/>
          <w:tab w:val="clear" w:pos="1440"/>
        </w:tabs>
        <w:jc w:val="left"/>
        <w:rPr>
          <w:spacing w:val="-2"/>
        </w:rPr>
      </w:pPr>
      <w:r w:rsidRPr="00B760F4">
        <w:rPr>
          <w:spacing w:val="-2"/>
        </w:rPr>
        <w:t>SECTION 1.  TERM OF CONTRACT</w:t>
      </w:r>
    </w:p>
    <w:p w14:paraId="2CDC397F" w14:textId="77777777" w:rsidR="00F64766" w:rsidRPr="00B760F4" w:rsidRDefault="00F64766" w:rsidP="00F64766">
      <w:pPr>
        <w:pStyle w:val="BodyText2"/>
        <w:keepNext w:val="0"/>
        <w:keepLines w:val="0"/>
        <w:tabs>
          <w:tab w:val="clear" w:pos="-1440"/>
          <w:tab w:val="clear" w:pos="-720"/>
          <w:tab w:val="clear" w:pos="0"/>
          <w:tab w:val="clear" w:pos="720"/>
          <w:tab w:val="clear" w:pos="1440"/>
        </w:tabs>
        <w:jc w:val="left"/>
        <w:rPr>
          <w:spacing w:val="-2"/>
        </w:rPr>
      </w:pPr>
    </w:p>
    <w:p w14:paraId="179675B6" w14:textId="2A0CF072" w:rsidR="00F64766" w:rsidRPr="00B760F4" w:rsidRDefault="00210563" w:rsidP="00F64766">
      <w:pPr>
        <w:widowControl/>
        <w:suppressAutoHyphens/>
        <w:jc w:val="left"/>
        <w:rPr>
          <w:spacing w:val="-2"/>
        </w:rPr>
      </w:pPr>
      <w:r w:rsidRPr="00B760F4">
        <w:rPr>
          <w:spacing w:val="-2"/>
        </w:rPr>
        <w:t xml:space="preserve">Except as otherwise provided herein, this Contract shall be in full force and effect from and after </w:t>
      </w:r>
      <w:r>
        <w:rPr>
          <w:spacing w:val="-2"/>
        </w:rPr>
        <w:t xml:space="preserve">execution </w:t>
      </w:r>
      <w:r w:rsidRPr="00B760F4">
        <w:rPr>
          <w:spacing w:val="-2"/>
        </w:rPr>
        <w:t xml:space="preserve">by the District and the Purchaser.  Unless sooner terminated pursuant to other provisions, this Contract shall remain in effect </w:t>
      </w:r>
      <w:r>
        <w:rPr>
          <w:spacing w:val="-2"/>
        </w:rPr>
        <w:t>through</w:t>
      </w:r>
      <w:r w:rsidRPr="00B760F4">
        <w:rPr>
          <w:spacing w:val="-2"/>
        </w:rPr>
        <w:t xml:space="preserve"> </w:t>
      </w:r>
      <w:r w:rsidR="00AF54E3">
        <w:rPr>
          <w:spacing w:val="-2"/>
        </w:rPr>
        <w:t>hour 24:00</w:t>
      </w:r>
      <w:r w:rsidRPr="00B760F4">
        <w:rPr>
          <w:spacing w:val="-2"/>
        </w:rPr>
        <w:t xml:space="preserve"> (midnight) Pacific Prevailing Time </w:t>
      </w:r>
      <w:r>
        <w:rPr>
          <w:spacing w:val="-2"/>
        </w:rPr>
        <w:t>(</w:t>
      </w:r>
      <w:r w:rsidRPr="00B760F4">
        <w:rPr>
          <w:spacing w:val="-2"/>
        </w:rPr>
        <w:t>“PPT”</w:t>
      </w:r>
      <w:r>
        <w:rPr>
          <w:spacing w:val="-2"/>
        </w:rPr>
        <w:t>)</w:t>
      </w:r>
      <w:r w:rsidRPr="00B760F4">
        <w:rPr>
          <w:spacing w:val="-2"/>
        </w:rPr>
        <w:t xml:space="preserve"> December 31, </w:t>
      </w:r>
      <w:r w:rsidR="009A110E">
        <w:rPr>
          <w:spacing w:val="-2"/>
        </w:rPr>
        <w:t>20</w:t>
      </w:r>
      <w:r w:rsidR="000E1DBC">
        <w:rPr>
          <w:spacing w:val="-2"/>
        </w:rPr>
        <w:t>31</w:t>
      </w:r>
      <w:r w:rsidR="00322AFB">
        <w:rPr>
          <w:spacing w:val="-2"/>
        </w:rPr>
        <w:t xml:space="preserve"> (“Term”)</w:t>
      </w:r>
      <w:r w:rsidRPr="00B760F4">
        <w:rPr>
          <w:spacing w:val="-2"/>
        </w:rPr>
        <w:t>. Except as otherwise provided herein, all obligations accruing under this Contract are preserved until satisfied.</w:t>
      </w:r>
      <w:r w:rsidRPr="00B760F4">
        <w:rPr>
          <w:b/>
        </w:rPr>
        <w:t xml:space="preserve"> </w:t>
      </w:r>
    </w:p>
    <w:p w14:paraId="022E7FEB" w14:textId="77777777" w:rsidR="00F64766" w:rsidRPr="00B760F4" w:rsidRDefault="00F64766" w:rsidP="00F64766">
      <w:pPr>
        <w:widowControl/>
        <w:suppressAutoHyphens/>
        <w:jc w:val="left"/>
        <w:rPr>
          <w:b/>
        </w:rPr>
      </w:pPr>
    </w:p>
    <w:p w14:paraId="4CEE01B5" w14:textId="77777777" w:rsidR="00F64766" w:rsidRPr="00B760F4" w:rsidRDefault="00210563" w:rsidP="00F64766">
      <w:pPr>
        <w:widowControl/>
        <w:suppressAutoHyphens/>
        <w:jc w:val="left"/>
        <w:rPr>
          <w:b/>
        </w:rPr>
      </w:pPr>
      <w:r w:rsidRPr="00B760F4">
        <w:rPr>
          <w:b/>
        </w:rPr>
        <w:t>SECTION 2.  DEFINITIONS</w:t>
      </w:r>
    </w:p>
    <w:p w14:paraId="61C46475" w14:textId="77777777" w:rsidR="00F64766" w:rsidRPr="00B760F4" w:rsidRDefault="00F64766" w:rsidP="00F64766">
      <w:pPr>
        <w:widowControl/>
        <w:suppressAutoHyphens/>
        <w:jc w:val="left"/>
        <w:rPr>
          <w:b/>
        </w:rPr>
      </w:pPr>
    </w:p>
    <w:p w14:paraId="464EB5F8" w14:textId="77777777" w:rsidR="00F64766" w:rsidRPr="00B760F4" w:rsidRDefault="00210563" w:rsidP="00F64766">
      <w:pPr>
        <w:widowControl/>
        <w:suppressAutoHyphens/>
        <w:jc w:val="left"/>
        <w:rPr>
          <w:b/>
        </w:rPr>
      </w:pPr>
      <w:r w:rsidRPr="00B760F4">
        <w:t xml:space="preserve">As used in this Contract, the following definitions shall apply throughout this Contract and Appendices.  Other terms are defined in the text of the Contract, the Appendices and the Collateral Annex. </w:t>
      </w:r>
    </w:p>
    <w:p w14:paraId="54A7C049" w14:textId="77777777" w:rsidR="00F64766" w:rsidRPr="00B760F4" w:rsidRDefault="00F64766" w:rsidP="00F64766">
      <w:pPr>
        <w:pStyle w:val="BlockText"/>
        <w:suppressAutoHyphens/>
        <w:spacing w:line="240" w:lineRule="auto"/>
        <w:ind w:left="0" w:right="0"/>
        <w:jc w:val="left"/>
        <w:rPr>
          <w:spacing w:val="-2"/>
          <w:sz w:val="24"/>
        </w:rPr>
      </w:pPr>
    </w:p>
    <w:p w14:paraId="35616DA8" w14:textId="715299D7" w:rsidR="00EC7112" w:rsidRDefault="00EC7112" w:rsidP="00AD1BEE">
      <w:pPr>
        <w:rPr>
          <w:color w:val="000000"/>
        </w:rPr>
      </w:pPr>
      <w:r w:rsidRPr="00232872">
        <w:rPr>
          <w:color w:val="000000"/>
        </w:rPr>
        <w:t>“</w:t>
      </w:r>
      <w:r>
        <w:rPr>
          <w:color w:val="000000"/>
        </w:rPr>
        <w:t xml:space="preserve">Applicable </w:t>
      </w:r>
      <w:r w:rsidRPr="00232872">
        <w:rPr>
          <w:color w:val="000000"/>
        </w:rPr>
        <w:t>Real Time Index Price” means the price as reported in the Powerdex Real Time Mid-Columbia Power Index, as published by Powerdex, Inc.</w:t>
      </w:r>
      <w:r>
        <w:rPr>
          <w:color w:val="000000"/>
        </w:rPr>
        <w:t xml:space="preserve"> </w:t>
      </w:r>
      <w:r>
        <w:t xml:space="preserve">If the Powerdex Real Time Index ceases to be published or is no longer representative of the </w:t>
      </w:r>
      <w:proofErr w:type="gramStart"/>
      <w:r>
        <w:t>District's</w:t>
      </w:r>
      <w:proofErr w:type="gramEnd"/>
      <w:r>
        <w:t xml:space="preserve"> real-time purchases and sales, the District, in its reasonable discretion, may select a</w:t>
      </w:r>
      <w:r w:rsidR="00E02BD1">
        <w:t>n industry recognized</w:t>
      </w:r>
      <w:r>
        <w:t xml:space="preserve"> replacement source for the Applicable Real Time Index Price</w:t>
      </w:r>
      <w:r>
        <w:rPr>
          <w:color w:val="000000"/>
        </w:rPr>
        <w:t xml:space="preserve"> that may include sub-hourly pricing</w:t>
      </w:r>
      <w:r w:rsidR="00E02BD1">
        <w:rPr>
          <w:color w:val="000000"/>
        </w:rPr>
        <w:t xml:space="preserve"> </w:t>
      </w:r>
      <w:r w:rsidR="00E02BD1" w:rsidRPr="00573385">
        <w:rPr>
          <w:spacing w:val="-2"/>
          <w:szCs w:val="24"/>
        </w:rPr>
        <w:t>and notify Purchaser of the index to be used for all hours</w:t>
      </w:r>
      <w:r>
        <w:rPr>
          <w:color w:val="000000"/>
        </w:rPr>
        <w:t>.</w:t>
      </w:r>
    </w:p>
    <w:p w14:paraId="7A71D85D" w14:textId="77777777" w:rsidR="00EC7112" w:rsidRDefault="00EC7112" w:rsidP="00AD1BEE">
      <w:pPr>
        <w:rPr>
          <w:color w:val="000000"/>
        </w:rPr>
      </w:pPr>
    </w:p>
    <w:p w14:paraId="66A7E2BD" w14:textId="15F74B30" w:rsidR="00276734" w:rsidRDefault="00276734" w:rsidP="007D0BAE">
      <w:pPr>
        <w:jc w:val="left"/>
      </w:pPr>
      <w:r w:rsidRPr="00276734">
        <w:t xml:space="preserve">“Approval Date” means the date FERC accepts this </w:t>
      </w:r>
      <w:r>
        <w:t>Contract</w:t>
      </w:r>
      <w:r w:rsidRPr="00276734">
        <w:t xml:space="preserve"> under Section 22 of the Federal Power </w:t>
      </w:r>
      <w:proofErr w:type="gramStart"/>
      <w:r w:rsidRPr="00276734">
        <w:t>Act ,</w:t>
      </w:r>
      <w:proofErr w:type="gramEnd"/>
      <w:r w:rsidRPr="00276734">
        <w:t xml:space="preserve"> 16 U.S.C. § 815, as required by that section due to the Term of this </w:t>
      </w:r>
      <w:r w:rsidR="00652D41">
        <w:t>Contract</w:t>
      </w:r>
      <w:r w:rsidRPr="00276734">
        <w:t xml:space="preserve"> extending beyond the term of the current Rock Island license.</w:t>
      </w:r>
    </w:p>
    <w:p w14:paraId="3E296588" w14:textId="77777777" w:rsidR="00276734" w:rsidRDefault="00276734" w:rsidP="007D0BAE">
      <w:pPr>
        <w:jc w:val="left"/>
      </w:pPr>
    </w:p>
    <w:p w14:paraId="42889E84" w14:textId="159632D9" w:rsidR="00BF1E82" w:rsidRDefault="004762B4" w:rsidP="007D0BAE">
      <w:pPr>
        <w:jc w:val="left"/>
      </w:pPr>
      <w:r w:rsidRPr="004762B4">
        <w:t>“Balancing Authority Area (BAA)” h</w:t>
      </w:r>
      <w:r w:rsidR="007D0BAE">
        <w:t>a</w:t>
      </w:r>
      <w:r w:rsidRPr="004762B4">
        <w:t xml:space="preserve">s the meaning given in the NERC glossary. </w:t>
      </w:r>
    </w:p>
    <w:p w14:paraId="0E35FA4F" w14:textId="77777777" w:rsidR="007D0BAE" w:rsidRPr="00C074A0" w:rsidRDefault="004762B4" w:rsidP="00C074A0">
      <w:pPr>
        <w:jc w:val="left"/>
      </w:pPr>
      <w:r w:rsidRPr="004762B4">
        <w:lastRenderedPageBreak/>
        <w:t xml:space="preserve"> </w:t>
      </w:r>
    </w:p>
    <w:p w14:paraId="47D05FB2" w14:textId="77777777" w:rsidR="00F64766" w:rsidRPr="00B760F4" w:rsidRDefault="00210563" w:rsidP="00F64766">
      <w:pPr>
        <w:pStyle w:val="BlockText"/>
        <w:suppressAutoHyphens/>
        <w:spacing w:line="240" w:lineRule="auto"/>
        <w:ind w:left="0" w:right="0"/>
        <w:jc w:val="left"/>
        <w:rPr>
          <w:spacing w:val="-2"/>
          <w:sz w:val="24"/>
        </w:rPr>
      </w:pPr>
      <w:r w:rsidRPr="00B760F4">
        <w:rPr>
          <w:spacing w:val="-2"/>
          <w:sz w:val="24"/>
        </w:rPr>
        <w:t xml:space="preserve">“Business Day” </w:t>
      </w:r>
      <w:r w:rsidRPr="00B760F4">
        <w:rPr>
          <w:sz w:val="24"/>
          <w:szCs w:val="24"/>
        </w:rPr>
        <w:t>means any day other than a Saturday or Sunday or a national holiday (United States of America or Canadian).  United States holidays shall be holidays observed by Federal Reserve member banks in New York, New York. If the Purchaser has its principal place of business in the United States, Canadian holidays shall not apply.  If the Purchaser has its principal place of business in Canada, both United States and Canadian holidays shall apply.  A Business Day shall open at 8:00 a.m. and close at 5:00 p.m. PPT.</w:t>
      </w:r>
    </w:p>
    <w:p w14:paraId="1FF415F2" w14:textId="77777777" w:rsidR="00F64766" w:rsidRPr="00B760F4" w:rsidRDefault="00F64766" w:rsidP="00F64766">
      <w:pPr>
        <w:pStyle w:val="BodyText3"/>
        <w:suppressAutoHyphens/>
        <w:jc w:val="left"/>
      </w:pPr>
    </w:p>
    <w:p w14:paraId="355BEA03" w14:textId="708A96FE" w:rsidR="00F055F6" w:rsidRDefault="00210563" w:rsidP="001C0EC1">
      <w:pPr>
        <w:pStyle w:val="BodyText3"/>
        <w:suppressAutoHyphens/>
        <w:jc w:val="left"/>
      </w:pPr>
      <w:bookmarkStart w:id="0" w:name="_Hlk213941019"/>
      <w:r>
        <w:t>“</w:t>
      </w:r>
      <w:r w:rsidRPr="00F77A3F">
        <w:t>Canadian Entitlement</w:t>
      </w:r>
      <w:r>
        <w:t>”</w:t>
      </w:r>
      <w:r w:rsidRPr="00B760F4">
        <w:t xml:space="preserve"> </w:t>
      </w:r>
      <w:r w:rsidR="003A109F">
        <w:t xml:space="preserve">or “Purchaser’s Canadian Entitlement” </w:t>
      </w:r>
      <w:r w:rsidR="00F055F6">
        <w:t>means</w:t>
      </w:r>
      <w:r>
        <w:t xml:space="preserve"> t</w:t>
      </w:r>
      <w:r w:rsidRPr="00B760F4">
        <w:t>he amount of energy and capacity</w:t>
      </w:r>
      <w:r w:rsidR="000158E6">
        <w:t xml:space="preserve"> </w:t>
      </w:r>
      <w:r w:rsidR="00AD1BEE">
        <w:t>specified in Appendix A</w:t>
      </w:r>
      <w:r w:rsidR="000158E6">
        <w:t>.</w:t>
      </w:r>
      <w:r w:rsidR="00AD1BEE">
        <w:t xml:space="preserve"> </w:t>
      </w:r>
      <w:r w:rsidR="00013A62">
        <w:t xml:space="preserve">Purchaser’s </w:t>
      </w:r>
      <w:r w:rsidR="003B3683">
        <w:t xml:space="preserve">Canadian Entitlement </w:t>
      </w:r>
      <w:r w:rsidR="00DE69C1">
        <w:t>is intended to recognize that the District, as the operator of Rocky Reach and Rock Island,</w:t>
      </w:r>
      <w:r w:rsidR="00DE69C1" w:rsidRPr="00B760F4">
        <w:t xml:space="preserve"> </w:t>
      </w:r>
      <w:r w:rsidR="00DE69C1">
        <w:t xml:space="preserve">may be obligated </w:t>
      </w:r>
      <w:r w:rsidR="003F632E">
        <w:t xml:space="preserve">to </w:t>
      </w:r>
      <w:r w:rsidR="00DE69C1">
        <w:t xml:space="preserve">deliver amounts </w:t>
      </w:r>
      <w:r w:rsidR="003A109F">
        <w:t xml:space="preserve">of Output </w:t>
      </w:r>
      <w:r w:rsidR="00DE69C1">
        <w:t xml:space="preserve">to </w:t>
      </w:r>
      <w:r w:rsidR="00F055F6" w:rsidRPr="00F055F6">
        <w:t>B</w:t>
      </w:r>
      <w:r w:rsidR="003F4E67">
        <w:t>onneville Power Administration (</w:t>
      </w:r>
      <w:r w:rsidRPr="00B760F4">
        <w:t>BPA</w:t>
      </w:r>
      <w:r w:rsidR="003F4E67">
        <w:t>)</w:t>
      </w:r>
      <w:r w:rsidRPr="00B760F4">
        <w:t xml:space="preserve"> in its capacity as the U</w:t>
      </w:r>
      <w:r>
        <w:t>.</w:t>
      </w:r>
      <w:r w:rsidRPr="00B760F4">
        <w:t>S</w:t>
      </w:r>
      <w:r>
        <w:t>.</w:t>
      </w:r>
      <w:r w:rsidRPr="00B760F4">
        <w:t xml:space="preserve"> Entity for the account of the Canadian government to fulfill obligations under the U</w:t>
      </w:r>
      <w:r>
        <w:t>.</w:t>
      </w:r>
      <w:r w:rsidRPr="00B760F4">
        <w:t>S</w:t>
      </w:r>
      <w:r>
        <w:t>.</w:t>
      </w:r>
      <w:r w:rsidRPr="00B760F4">
        <w:t>-Canadian Columbia River Treaty of 1964</w:t>
      </w:r>
      <w:r w:rsidR="00D76B59">
        <w:t>, or successor treaty or international agreement</w:t>
      </w:r>
      <w:r w:rsidRPr="00B760F4">
        <w:t xml:space="preserve">. </w:t>
      </w:r>
      <w:r w:rsidR="00013A62">
        <w:t xml:space="preserve">Purchaser’s </w:t>
      </w:r>
      <w:r w:rsidR="009752F1">
        <w:t xml:space="preserve">Canadian Entitlement is fixed in accordance with Appendix A regardless of the </w:t>
      </w:r>
      <w:proofErr w:type="gramStart"/>
      <w:r w:rsidR="009752F1">
        <w:t>District’s</w:t>
      </w:r>
      <w:proofErr w:type="gramEnd"/>
      <w:r w:rsidR="009752F1">
        <w:t xml:space="preserve"> </w:t>
      </w:r>
      <w:r w:rsidR="003A109F">
        <w:t xml:space="preserve">actual </w:t>
      </w:r>
      <w:r w:rsidR="009752F1">
        <w:t>obligation</w:t>
      </w:r>
      <w:r w:rsidR="00B258D9">
        <w:t>s</w:t>
      </w:r>
      <w:r w:rsidR="009752F1">
        <w:t xml:space="preserve"> to BPA arising</w:t>
      </w:r>
      <w:r w:rsidR="003A109F">
        <w:t xml:space="preserve"> from the treaty.</w:t>
      </w:r>
      <w:r w:rsidR="009752F1">
        <w:t xml:space="preserve"> </w:t>
      </w:r>
    </w:p>
    <w:bookmarkEnd w:id="0"/>
    <w:p w14:paraId="642EBC97" w14:textId="77777777" w:rsidR="00F64766" w:rsidRDefault="00F64766" w:rsidP="00F64766">
      <w:pPr>
        <w:pStyle w:val="BodyText3"/>
        <w:suppressAutoHyphens/>
        <w:jc w:val="left"/>
      </w:pPr>
    </w:p>
    <w:p w14:paraId="7005DBE6" w14:textId="77777777" w:rsidR="00F64766" w:rsidRPr="00B760F4" w:rsidRDefault="00210563" w:rsidP="00F64766">
      <w:pPr>
        <w:pStyle w:val="BodyText3"/>
        <w:suppressAutoHyphens/>
        <w:jc w:val="left"/>
      </w:pPr>
      <w:r w:rsidRPr="00B760F4">
        <w:t xml:space="preserve">“Capacity” means the generation potential of </w:t>
      </w:r>
      <w:r>
        <w:rPr>
          <w:rFonts w:cs="Calibri"/>
        </w:rPr>
        <w:t xml:space="preserve">Rocky Reach and Rock Island </w:t>
      </w:r>
      <w:r w:rsidRPr="00B760F4">
        <w:t>as adjusted for limitations and obligations in accordance with Appendix A.</w:t>
      </w:r>
    </w:p>
    <w:p w14:paraId="4B9AB654" w14:textId="77777777" w:rsidR="00D9456B" w:rsidRDefault="00D9456B" w:rsidP="001C0EC1">
      <w:pPr>
        <w:pStyle w:val="BodyText3"/>
        <w:suppressAutoHyphens/>
        <w:jc w:val="left"/>
      </w:pPr>
    </w:p>
    <w:p w14:paraId="0951A357" w14:textId="77777777" w:rsidR="00F64766" w:rsidRDefault="00210563" w:rsidP="00F64766">
      <w:pPr>
        <w:pStyle w:val="BodyText3"/>
        <w:suppressAutoHyphens/>
        <w:jc w:val="left"/>
      </w:pPr>
      <w:r w:rsidRPr="00B760F4">
        <w:t>“C</w:t>
      </w:r>
      <w:r>
        <w:t xml:space="preserve">OLA” means the District’s Coordinated Optimization Logic and Accounting system, which includes the energy management system, river models, project and unit dispatch models and logic, spill and other operational logic, and accounting systems for operations associated with Output.  </w:t>
      </w:r>
    </w:p>
    <w:p w14:paraId="1BF3E686" w14:textId="77777777" w:rsidR="00F64766" w:rsidRDefault="00F64766" w:rsidP="00F64766">
      <w:pPr>
        <w:pStyle w:val="BodyText3"/>
        <w:suppressAutoHyphens/>
        <w:jc w:val="left"/>
      </w:pPr>
    </w:p>
    <w:p w14:paraId="76DF52B5" w14:textId="6856CFBA" w:rsidR="00F64766" w:rsidRPr="00B760F4" w:rsidRDefault="00210563" w:rsidP="00F64766">
      <w:pPr>
        <w:pStyle w:val="BodyText3"/>
        <w:suppressAutoHyphens/>
        <w:jc w:val="left"/>
      </w:pPr>
      <w:r w:rsidRPr="00B760F4">
        <w:t xml:space="preserve">“Collateral Annex” means the agreement </w:t>
      </w:r>
      <w:proofErr w:type="gramStart"/>
      <w:r w:rsidRPr="00B760F4">
        <w:t>entered into</w:t>
      </w:r>
      <w:proofErr w:type="gramEnd"/>
      <w:r w:rsidRPr="00B760F4">
        <w:t xml:space="preserve"> between the Parties entitled Collateral Annex.</w:t>
      </w:r>
    </w:p>
    <w:p w14:paraId="7074D426" w14:textId="77777777" w:rsidR="00F64766" w:rsidRPr="00B760F4" w:rsidRDefault="00F64766" w:rsidP="00F64766">
      <w:pPr>
        <w:pStyle w:val="BodyText3"/>
        <w:suppressAutoHyphens/>
        <w:jc w:val="left"/>
      </w:pPr>
    </w:p>
    <w:p w14:paraId="4CFBB34F" w14:textId="01189562" w:rsidR="00F64766" w:rsidRDefault="00210563" w:rsidP="00F64766">
      <w:pPr>
        <w:pStyle w:val="BodyText3"/>
        <w:jc w:val="left"/>
        <w:rPr>
          <w:spacing w:val="-2"/>
        </w:rPr>
      </w:pPr>
      <w:r w:rsidRPr="00B760F4">
        <w:rPr>
          <w:spacing w:val="-2"/>
        </w:rPr>
        <w:t>“Contract” mean</w:t>
      </w:r>
      <w:r>
        <w:rPr>
          <w:spacing w:val="-2"/>
        </w:rPr>
        <w:t>s</w:t>
      </w:r>
      <w:r w:rsidRPr="00B760F4">
        <w:rPr>
          <w:spacing w:val="-2"/>
        </w:rPr>
        <w:t xml:space="preserve"> this CONTRACT FOR SALE OF OUTPUT FROM THE </w:t>
      </w:r>
      <w:r>
        <w:rPr>
          <w:spacing w:val="-2"/>
        </w:rPr>
        <w:t>ROCKY REACH PROJECT AND ROCK ISLAND PROJECT</w:t>
      </w:r>
      <w:r w:rsidRPr="00B760F4">
        <w:rPr>
          <w:spacing w:val="-2"/>
        </w:rPr>
        <w:t xml:space="preserve"> SLICE </w:t>
      </w:r>
      <w:r w:rsidR="00D7272A" w:rsidRPr="00B760F4">
        <w:rPr>
          <w:spacing w:val="-2"/>
        </w:rPr>
        <w:t>PRODUCT</w:t>
      </w:r>
      <w:r w:rsidR="00D9456B">
        <w:rPr>
          <w:spacing w:val="-2"/>
        </w:rPr>
        <w:t xml:space="preserve"> </w:t>
      </w:r>
      <w:r w:rsidR="00E9642F">
        <w:rPr>
          <w:spacing w:val="-2"/>
        </w:rPr>
        <w:t>3</w:t>
      </w:r>
      <w:r w:rsidR="00276734">
        <w:rPr>
          <w:spacing w:val="-2"/>
        </w:rPr>
        <w:t>9</w:t>
      </w:r>
      <w:r>
        <w:rPr>
          <w:spacing w:val="-2"/>
        </w:rPr>
        <w:t xml:space="preserve"> </w:t>
      </w:r>
      <w:r w:rsidRPr="00B760F4">
        <w:rPr>
          <w:spacing w:val="-2"/>
        </w:rPr>
        <w:t>in its entirety.</w:t>
      </w:r>
    </w:p>
    <w:p w14:paraId="32DEE599" w14:textId="2C1AE77D" w:rsidR="005267A7" w:rsidRDefault="005267A7" w:rsidP="00F64766">
      <w:pPr>
        <w:pStyle w:val="BodyText3"/>
        <w:jc w:val="left"/>
        <w:rPr>
          <w:spacing w:val="-2"/>
        </w:rPr>
      </w:pPr>
    </w:p>
    <w:p w14:paraId="1F2F7623" w14:textId="2727801C" w:rsidR="005267A7" w:rsidRPr="00B760F4" w:rsidRDefault="005267A7" w:rsidP="00F64766">
      <w:pPr>
        <w:pStyle w:val="BodyText3"/>
        <w:jc w:val="left"/>
        <w:rPr>
          <w:spacing w:val="-2"/>
        </w:rPr>
      </w:pPr>
      <w:r>
        <w:rPr>
          <w:spacing w:val="-2"/>
        </w:rPr>
        <w:t>“Day Ahead Mid-C Off-Peak Index Price” means the price on a day-ahead basis for energy transactions</w:t>
      </w:r>
      <w:r w:rsidR="00CD0B4B">
        <w:rPr>
          <w:spacing w:val="-2"/>
        </w:rPr>
        <w:t xml:space="preserve"> </w:t>
      </w:r>
      <w:r w:rsidR="00722F74">
        <w:rPr>
          <w:spacing w:val="-2"/>
        </w:rPr>
        <w:t>(Physical Off-Peak “Off</w:t>
      </w:r>
      <w:r w:rsidR="00CD0B4B">
        <w:rPr>
          <w:spacing w:val="-2"/>
        </w:rPr>
        <w:t>-Peak Hours”) at Mid-C, as published by ICE.</w:t>
      </w:r>
      <w:r w:rsidR="003072F7" w:rsidRPr="003072F7">
        <w:t xml:space="preserve"> </w:t>
      </w:r>
      <w:r w:rsidR="003072F7">
        <w:t xml:space="preserve">If the Day Ahead Mid-C Off-Peak Index Price ceases to be published by ICE or is no longer representative of the </w:t>
      </w:r>
      <w:proofErr w:type="gramStart"/>
      <w:r w:rsidR="003072F7">
        <w:t>District's</w:t>
      </w:r>
      <w:proofErr w:type="gramEnd"/>
      <w:r w:rsidR="003072F7">
        <w:t xml:space="preserve"> day-ahead purchases and sales, the District, in its reasonable discretion, may select a replacement source for the Day Ahead Mid-C Off-Peak Index Price.</w:t>
      </w:r>
    </w:p>
    <w:p w14:paraId="6F1AC120" w14:textId="2FEC9C32" w:rsidR="00F64766" w:rsidRDefault="00F64766" w:rsidP="00F64766">
      <w:pPr>
        <w:pStyle w:val="BodyText3"/>
        <w:suppressAutoHyphens/>
        <w:jc w:val="left"/>
      </w:pPr>
    </w:p>
    <w:p w14:paraId="28FDBCD9" w14:textId="316A6BCB" w:rsidR="00CD0B4B" w:rsidRPr="00B760F4" w:rsidRDefault="00CD0B4B" w:rsidP="00CD0B4B">
      <w:pPr>
        <w:pStyle w:val="BodyText3"/>
        <w:jc w:val="left"/>
        <w:rPr>
          <w:spacing w:val="-2"/>
        </w:rPr>
      </w:pPr>
      <w:r>
        <w:rPr>
          <w:spacing w:val="-2"/>
        </w:rPr>
        <w:t>“Day Ahead Mid-C Peak Index Price” means the price on a day-ahead basis for energy transactions (Physical Peak “Peak Hours”) at Mid-C, as published by ICE.</w:t>
      </w:r>
      <w:r w:rsidR="003072F7">
        <w:rPr>
          <w:spacing w:val="-2"/>
        </w:rPr>
        <w:t xml:space="preserve"> </w:t>
      </w:r>
      <w:r w:rsidR="003072F7">
        <w:t xml:space="preserve">If the Day Ahead Mid-C Peak Index Price ceases to be published by ICE or is no longer representative of the </w:t>
      </w:r>
      <w:proofErr w:type="gramStart"/>
      <w:r w:rsidR="003072F7">
        <w:t>District's</w:t>
      </w:r>
      <w:proofErr w:type="gramEnd"/>
      <w:r w:rsidR="003072F7">
        <w:t xml:space="preserve"> day-ahead purchases and sales, the District, in its reasonable discretion, may select a replacement source for the Day Ahead Mid-C Peak Index Price.</w:t>
      </w:r>
    </w:p>
    <w:p w14:paraId="2330FA44" w14:textId="77777777" w:rsidR="00CD0B4B" w:rsidRPr="00B760F4" w:rsidRDefault="00CD0B4B" w:rsidP="00F64766">
      <w:pPr>
        <w:pStyle w:val="BodyText3"/>
        <w:suppressAutoHyphens/>
        <w:jc w:val="left"/>
      </w:pPr>
    </w:p>
    <w:p w14:paraId="706FEA40" w14:textId="77777777" w:rsidR="00F64766" w:rsidRDefault="00210563" w:rsidP="00F64766">
      <w:pPr>
        <w:widowControl/>
        <w:suppressAutoHyphens/>
        <w:jc w:val="left"/>
        <w:rPr>
          <w:spacing w:val="-2"/>
        </w:rPr>
      </w:pPr>
      <w:r w:rsidRPr="00B760F4">
        <w:rPr>
          <w:spacing w:val="-2"/>
        </w:rPr>
        <w:t>“Defaulting Party” mean</w:t>
      </w:r>
      <w:r>
        <w:rPr>
          <w:spacing w:val="-2"/>
        </w:rPr>
        <w:t>s</w:t>
      </w:r>
      <w:r w:rsidRPr="00B760F4">
        <w:rPr>
          <w:spacing w:val="-2"/>
        </w:rPr>
        <w:t xml:space="preserve"> the Party who is responsible for or suffers an “Event of Default” as defined in Section 15.</w:t>
      </w:r>
    </w:p>
    <w:p w14:paraId="3FE1E6AC" w14:textId="77777777" w:rsidR="00567F47" w:rsidRDefault="00567F47" w:rsidP="00F64766">
      <w:pPr>
        <w:widowControl/>
        <w:suppressAutoHyphens/>
        <w:jc w:val="left"/>
        <w:rPr>
          <w:spacing w:val="-2"/>
        </w:rPr>
      </w:pPr>
    </w:p>
    <w:p w14:paraId="2C9E6930" w14:textId="0A12C93E" w:rsidR="00567F47" w:rsidRPr="000158E6" w:rsidRDefault="00567F47" w:rsidP="00F64766">
      <w:pPr>
        <w:widowControl/>
        <w:suppressAutoHyphens/>
        <w:jc w:val="left"/>
        <w:rPr>
          <w:color w:val="000000"/>
        </w:rPr>
      </w:pPr>
      <w:r>
        <w:rPr>
          <w:spacing w:val="-2"/>
        </w:rPr>
        <w:lastRenderedPageBreak/>
        <w:t xml:space="preserve">“Delivery Period” </w:t>
      </w:r>
      <w:r w:rsidRPr="00B760F4">
        <w:rPr>
          <w:color w:val="000000"/>
        </w:rPr>
        <w:t>ha</w:t>
      </w:r>
      <w:r>
        <w:rPr>
          <w:color w:val="000000"/>
        </w:rPr>
        <w:t>s</w:t>
      </w:r>
      <w:r w:rsidRPr="00B760F4">
        <w:rPr>
          <w:color w:val="000000"/>
        </w:rPr>
        <w:t xml:space="preserve"> the meaning set forth in Section 3 of this Contract.</w:t>
      </w:r>
    </w:p>
    <w:p w14:paraId="107A7C62" w14:textId="77777777" w:rsidR="00F64766" w:rsidRDefault="00F64766" w:rsidP="00F64766">
      <w:pPr>
        <w:widowControl/>
        <w:suppressAutoHyphens/>
        <w:jc w:val="left"/>
        <w:rPr>
          <w:spacing w:val="-2"/>
        </w:rPr>
      </w:pPr>
    </w:p>
    <w:p w14:paraId="1CC3D09B" w14:textId="7DC33FD8" w:rsidR="00CD61C0" w:rsidRDefault="00CD61C0" w:rsidP="00F64766">
      <w:pPr>
        <w:widowControl/>
        <w:suppressAutoHyphens/>
        <w:jc w:val="left"/>
        <w:rPr>
          <w:spacing w:val="-2"/>
        </w:rPr>
      </w:pPr>
      <w:r w:rsidRPr="00CD61C0">
        <w:rPr>
          <w:spacing w:val="-2"/>
        </w:rPr>
        <w:t>“Delivery Period Contract Price” has the meaning given in</w:t>
      </w:r>
      <w:r w:rsidR="00856DEE">
        <w:rPr>
          <w:spacing w:val="-2"/>
        </w:rPr>
        <w:t xml:space="preserve"> Appendix A to</w:t>
      </w:r>
      <w:r w:rsidRPr="00CD61C0">
        <w:rPr>
          <w:spacing w:val="-2"/>
        </w:rPr>
        <w:t xml:space="preserve"> the Collateral Annex.  </w:t>
      </w:r>
    </w:p>
    <w:p w14:paraId="01A144BA" w14:textId="77777777" w:rsidR="00376E4D" w:rsidRDefault="00376E4D" w:rsidP="00F64766">
      <w:pPr>
        <w:widowControl/>
        <w:suppressAutoHyphens/>
        <w:jc w:val="left"/>
        <w:rPr>
          <w:spacing w:val="-2"/>
        </w:rPr>
      </w:pPr>
    </w:p>
    <w:p w14:paraId="46027B11" w14:textId="439741CB" w:rsidR="00F64766" w:rsidRPr="00B760F4" w:rsidRDefault="00210563" w:rsidP="00F64766">
      <w:pPr>
        <w:widowControl/>
        <w:suppressAutoHyphens/>
        <w:jc w:val="left"/>
        <w:rPr>
          <w:spacing w:val="-2"/>
        </w:rPr>
      </w:pPr>
      <w:r w:rsidRPr="00B760F4">
        <w:rPr>
          <w:spacing w:val="-2"/>
        </w:rPr>
        <w:t>“D</w:t>
      </w:r>
      <w:r>
        <w:rPr>
          <w:spacing w:val="-2"/>
        </w:rPr>
        <w:t>istrict Business Practices</w:t>
      </w:r>
      <w:r w:rsidRPr="00B760F4">
        <w:rPr>
          <w:spacing w:val="-2"/>
        </w:rPr>
        <w:t>” mean</w:t>
      </w:r>
      <w:r>
        <w:rPr>
          <w:spacing w:val="-2"/>
        </w:rPr>
        <w:t>s</w:t>
      </w:r>
      <w:r w:rsidRPr="00B760F4">
        <w:rPr>
          <w:spacing w:val="-2"/>
        </w:rPr>
        <w:t xml:space="preserve"> </w:t>
      </w:r>
      <w:r>
        <w:rPr>
          <w:spacing w:val="-2"/>
        </w:rPr>
        <w:t xml:space="preserve">those policies, procedures, operating protocols, and business practices of the </w:t>
      </w:r>
      <w:proofErr w:type="gramStart"/>
      <w:r>
        <w:rPr>
          <w:spacing w:val="-2"/>
        </w:rPr>
        <w:t>District</w:t>
      </w:r>
      <w:proofErr w:type="gramEnd"/>
      <w:r>
        <w:rPr>
          <w:spacing w:val="-2"/>
        </w:rPr>
        <w:t xml:space="preserve"> that are in effect and amended from time to time.</w:t>
      </w:r>
    </w:p>
    <w:p w14:paraId="68380F3E" w14:textId="77777777" w:rsidR="00F64766" w:rsidRDefault="00F64766" w:rsidP="00F64766">
      <w:pPr>
        <w:widowControl/>
        <w:suppressAutoHyphens/>
        <w:jc w:val="left"/>
        <w:rPr>
          <w:spacing w:val="-2"/>
        </w:rPr>
      </w:pPr>
    </w:p>
    <w:p w14:paraId="253925ED" w14:textId="763B1E2A" w:rsidR="00FB6491" w:rsidRDefault="00FB6491" w:rsidP="00F64766">
      <w:pPr>
        <w:widowControl/>
        <w:suppressAutoHyphens/>
        <w:jc w:val="left"/>
        <w:rPr>
          <w:spacing w:val="-2"/>
        </w:rPr>
      </w:pPr>
      <w:r>
        <w:rPr>
          <w:spacing w:val="-2"/>
        </w:rPr>
        <w:t xml:space="preserve">“District OATT” means </w:t>
      </w:r>
      <w:proofErr w:type="spellStart"/>
      <w:r w:rsidRPr="00FB6491">
        <w:rPr>
          <w:spacing w:val="-2"/>
        </w:rPr>
        <w:t>means</w:t>
      </w:r>
      <w:proofErr w:type="spellEnd"/>
      <w:r w:rsidRPr="00FB6491">
        <w:rPr>
          <w:spacing w:val="-2"/>
        </w:rPr>
        <w:t xml:space="preserve"> the Chelan County Public Utility District Open Access Transmission Tariff, Volume No. 1, as amended or supplemented by the </w:t>
      </w:r>
      <w:proofErr w:type="gramStart"/>
      <w:r w:rsidRPr="00FB6491">
        <w:rPr>
          <w:spacing w:val="-2"/>
        </w:rPr>
        <w:t>District</w:t>
      </w:r>
      <w:proofErr w:type="gramEnd"/>
      <w:r w:rsidRPr="00FB6491">
        <w:rPr>
          <w:spacing w:val="-2"/>
        </w:rPr>
        <w:t xml:space="preserve"> from time to time, or any successor tariff or business practice adopted by the District. </w:t>
      </w:r>
    </w:p>
    <w:p w14:paraId="52DED9CF" w14:textId="77777777" w:rsidR="00FB6491" w:rsidRDefault="00FB6491" w:rsidP="00F64766">
      <w:pPr>
        <w:widowControl/>
        <w:suppressAutoHyphens/>
        <w:jc w:val="left"/>
        <w:rPr>
          <w:spacing w:val="-2"/>
        </w:rPr>
      </w:pPr>
    </w:p>
    <w:p w14:paraId="49ADB615" w14:textId="1D9AB357" w:rsidR="00F64766" w:rsidRDefault="00210563" w:rsidP="00F64766">
      <w:pPr>
        <w:widowControl/>
        <w:suppressAutoHyphens/>
        <w:jc w:val="left"/>
        <w:rPr>
          <w:spacing w:val="-2"/>
        </w:rPr>
      </w:pPr>
      <w:r w:rsidRPr="00B760F4">
        <w:rPr>
          <w:spacing w:val="-2"/>
        </w:rPr>
        <w:t>“D</w:t>
      </w:r>
      <w:r>
        <w:rPr>
          <w:spacing w:val="-2"/>
        </w:rPr>
        <w:t>istrict Slice Operating Instructions</w:t>
      </w:r>
      <w:r w:rsidRPr="00B760F4">
        <w:rPr>
          <w:spacing w:val="-2"/>
        </w:rPr>
        <w:t>” mean</w:t>
      </w:r>
      <w:r>
        <w:rPr>
          <w:spacing w:val="-2"/>
        </w:rPr>
        <w:t>s</w:t>
      </w:r>
      <w:r w:rsidRPr="00B760F4">
        <w:rPr>
          <w:spacing w:val="-2"/>
        </w:rPr>
        <w:t xml:space="preserve"> </w:t>
      </w:r>
      <w:r>
        <w:rPr>
          <w:spacing w:val="-2"/>
        </w:rPr>
        <w:t xml:space="preserve">those instructions and details pertaining to the Rocky Reach </w:t>
      </w:r>
      <w:r>
        <w:rPr>
          <w:rFonts w:cs="Calibri"/>
          <w:szCs w:val="24"/>
        </w:rPr>
        <w:t xml:space="preserve">Project </w:t>
      </w:r>
      <w:r>
        <w:rPr>
          <w:rFonts w:cs="Calibri"/>
        </w:rPr>
        <w:t>and the Rock Island Project</w:t>
      </w:r>
      <w:r>
        <w:rPr>
          <w:spacing w:val="-2"/>
        </w:rPr>
        <w:t xml:space="preserve"> Output and provisions contained in this Contract adopted by the </w:t>
      </w:r>
      <w:proofErr w:type="gramStart"/>
      <w:r>
        <w:rPr>
          <w:spacing w:val="-2"/>
        </w:rPr>
        <w:t>District</w:t>
      </w:r>
      <w:proofErr w:type="gramEnd"/>
      <w:r>
        <w:rPr>
          <w:spacing w:val="-2"/>
        </w:rPr>
        <w:t xml:space="preserve"> from time to time.</w:t>
      </w:r>
    </w:p>
    <w:p w14:paraId="282F276F" w14:textId="77777777" w:rsidR="00F64766" w:rsidRPr="00B760F4" w:rsidRDefault="00F64766" w:rsidP="00F64766">
      <w:pPr>
        <w:widowControl/>
        <w:suppressAutoHyphens/>
        <w:jc w:val="left"/>
        <w:rPr>
          <w:spacing w:val="-2"/>
        </w:rPr>
      </w:pPr>
    </w:p>
    <w:p w14:paraId="3408A511" w14:textId="6678242E" w:rsidR="00F64766" w:rsidRDefault="00210563" w:rsidP="00F64766">
      <w:pPr>
        <w:pStyle w:val="BodyTextIndent"/>
        <w:tabs>
          <w:tab w:val="clear" w:pos="-1440"/>
          <w:tab w:val="clear" w:pos="-720"/>
          <w:tab w:val="clear" w:pos="0"/>
          <w:tab w:val="clear" w:pos="720"/>
          <w:tab w:val="clear" w:pos="1080"/>
          <w:tab w:val="clear" w:pos="1440"/>
        </w:tabs>
        <w:spacing w:line="240" w:lineRule="auto"/>
        <w:jc w:val="left"/>
        <w:rPr>
          <w:rFonts w:ascii="Times New Roman" w:hAnsi="Times New Roman" w:cs="Times New Roman"/>
          <w:strike w:val="0"/>
          <w:sz w:val="24"/>
          <w:szCs w:val="24"/>
        </w:rPr>
      </w:pPr>
      <w:r w:rsidRPr="00B760F4">
        <w:rPr>
          <w:rFonts w:ascii="Times New Roman" w:hAnsi="Times New Roman"/>
          <w:strike w:val="0"/>
          <w:sz w:val="24"/>
        </w:rPr>
        <w:t xml:space="preserve">“District System Emergency” </w:t>
      </w:r>
      <w:r w:rsidRPr="00B760F4">
        <w:rPr>
          <w:rFonts w:ascii="Times New Roman" w:hAnsi="Times New Roman" w:cs="Times New Roman"/>
          <w:strike w:val="0"/>
          <w:sz w:val="24"/>
          <w:szCs w:val="24"/>
        </w:rPr>
        <w:t>means a condition or situation that, in the judgment of the District or in conformance with guidelines of FERC, NERC, the WECC</w:t>
      </w:r>
      <w:r>
        <w:rPr>
          <w:rFonts w:ascii="Times New Roman" w:hAnsi="Times New Roman" w:cs="Times New Roman"/>
          <w:strike w:val="0"/>
          <w:sz w:val="24"/>
          <w:szCs w:val="24"/>
        </w:rPr>
        <w:t xml:space="preserve">, the </w:t>
      </w:r>
      <w:r w:rsidR="002B1DBC">
        <w:rPr>
          <w:rFonts w:ascii="Times New Roman" w:hAnsi="Times New Roman" w:cs="Times New Roman"/>
          <w:strike w:val="0"/>
          <w:sz w:val="24"/>
          <w:szCs w:val="24"/>
        </w:rPr>
        <w:t>R</w:t>
      </w:r>
      <w:r w:rsidR="00CF67E6">
        <w:rPr>
          <w:rFonts w:ascii="Times New Roman" w:hAnsi="Times New Roman" w:cs="Times New Roman"/>
          <w:strike w:val="0"/>
          <w:sz w:val="24"/>
          <w:szCs w:val="24"/>
        </w:rPr>
        <w:t>eliability Coordinator</w:t>
      </w:r>
      <w:r w:rsidRPr="00B760F4">
        <w:rPr>
          <w:rFonts w:ascii="Times New Roman" w:hAnsi="Times New Roman" w:cs="Times New Roman"/>
          <w:strike w:val="0"/>
          <w:sz w:val="24"/>
          <w:szCs w:val="24"/>
        </w:rPr>
        <w:t xml:space="preserve"> or other entities with regulatory jurisdiction (whether by contract or operation of law) over the District concerning system emergencies, adversely affects or is likely to adversely affect or is necessary to protect: (i) public health, life or property; (ii) District’s employees, agents or property; (iii) District’s ability to maintain safe and reliable electric service to its customers; (iv) preserve, maintain or reestablish the safety, reliability, integrity or operability of the Western Interconnection and the District’s electric system and the hydroelectric projects owned and operated by the District; or (v) environmental and water quality standards and requirements.</w:t>
      </w:r>
    </w:p>
    <w:p w14:paraId="4AB14B8D" w14:textId="77777777" w:rsidR="00F64766" w:rsidRDefault="00F64766" w:rsidP="00F64766">
      <w:pPr>
        <w:pStyle w:val="BodyTextIndent"/>
        <w:tabs>
          <w:tab w:val="clear" w:pos="-1440"/>
          <w:tab w:val="clear" w:pos="-720"/>
          <w:tab w:val="clear" w:pos="0"/>
          <w:tab w:val="clear" w:pos="720"/>
          <w:tab w:val="clear" w:pos="1080"/>
          <w:tab w:val="clear" w:pos="1440"/>
        </w:tabs>
        <w:spacing w:line="240" w:lineRule="auto"/>
        <w:jc w:val="left"/>
        <w:rPr>
          <w:rFonts w:ascii="Times New Roman" w:hAnsi="Times New Roman" w:cs="Times New Roman"/>
          <w:strike w:val="0"/>
          <w:sz w:val="24"/>
          <w:szCs w:val="24"/>
        </w:rPr>
      </w:pPr>
    </w:p>
    <w:p w14:paraId="388E0B75" w14:textId="3B130F8C" w:rsidR="00E70139" w:rsidRDefault="00E70139" w:rsidP="00F64766">
      <w:pPr>
        <w:pStyle w:val="BodyTextIndent"/>
        <w:tabs>
          <w:tab w:val="clear" w:pos="-1440"/>
          <w:tab w:val="clear" w:pos="-720"/>
          <w:tab w:val="clear" w:pos="0"/>
          <w:tab w:val="clear" w:pos="720"/>
          <w:tab w:val="clear" w:pos="1080"/>
          <w:tab w:val="clear" w:pos="1440"/>
        </w:tabs>
        <w:spacing w:line="240" w:lineRule="auto"/>
        <w:jc w:val="left"/>
        <w:rPr>
          <w:rFonts w:ascii="Times New Roman" w:hAnsi="Times New Roman" w:cs="Times New Roman"/>
          <w:strike w:val="0"/>
          <w:sz w:val="24"/>
          <w:szCs w:val="24"/>
        </w:rPr>
      </w:pPr>
      <w:r>
        <w:rPr>
          <w:rFonts w:ascii="Times New Roman" w:hAnsi="Times New Roman" w:cs="Times New Roman"/>
          <w:strike w:val="0"/>
          <w:sz w:val="24"/>
          <w:szCs w:val="24"/>
        </w:rPr>
        <w:t>“District’s Transmission System” means the Transmission System, as the terms are defined in the District OATT.</w:t>
      </w:r>
    </w:p>
    <w:p w14:paraId="1283B7ED" w14:textId="77777777" w:rsidR="00E70139" w:rsidRDefault="00E70139" w:rsidP="00F64766">
      <w:pPr>
        <w:pStyle w:val="BodyTextIndent"/>
        <w:tabs>
          <w:tab w:val="clear" w:pos="-1440"/>
          <w:tab w:val="clear" w:pos="-720"/>
          <w:tab w:val="clear" w:pos="0"/>
          <w:tab w:val="clear" w:pos="720"/>
          <w:tab w:val="clear" w:pos="1080"/>
          <w:tab w:val="clear" w:pos="1440"/>
        </w:tabs>
        <w:spacing w:line="240" w:lineRule="auto"/>
        <w:jc w:val="left"/>
        <w:rPr>
          <w:rFonts w:ascii="Times New Roman" w:hAnsi="Times New Roman" w:cs="Times New Roman"/>
          <w:strike w:val="0"/>
          <w:sz w:val="24"/>
          <w:szCs w:val="24"/>
        </w:rPr>
      </w:pPr>
    </w:p>
    <w:p w14:paraId="0EAC39EA" w14:textId="77777777" w:rsidR="00F64766" w:rsidRDefault="00210563" w:rsidP="00F64766">
      <w:pPr>
        <w:pStyle w:val="BodyTextIndent"/>
        <w:tabs>
          <w:tab w:val="clear" w:pos="-1440"/>
          <w:tab w:val="clear" w:pos="-720"/>
          <w:tab w:val="clear" w:pos="0"/>
          <w:tab w:val="clear" w:pos="720"/>
          <w:tab w:val="clear" w:pos="1080"/>
          <w:tab w:val="clear" w:pos="1440"/>
        </w:tabs>
        <w:spacing w:line="240" w:lineRule="auto"/>
        <w:jc w:val="left"/>
        <w:rPr>
          <w:rFonts w:ascii="Times New Roman" w:hAnsi="Times New Roman" w:cs="Times New Roman"/>
          <w:strike w:val="0"/>
          <w:sz w:val="24"/>
          <w:szCs w:val="24"/>
        </w:rPr>
      </w:pPr>
      <w:r>
        <w:rPr>
          <w:rFonts w:ascii="Times New Roman" w:hAnsi="Times New Roman" w:cs="Times New Roman"/>
          <w:strike w:val="0"/>
          <w:sz w:val="24"/>
          <w:szCs w:val="24"/>
        </w:rPr>
        <w:t xml:space="preserve">“Dynamic Transfer Agreement” means a dynamic scheduling, pseudo tie or other agreement </w:t>
      </w:r>
      <w:proofErr w:type="gramStart"/>
      <w:r>
        <w:rPr>
          <w:rFonts w:ascii="Times New Roman" w:hAnsi="Times New Roman" w:cs="Times New Roman"/>
          <w:strike w:val="0"/>
          <w:sz w:val="24"/>
          <w:szCs w:val="24"/>
        </w:rPr>
        <w:t>entered into</w:t>
      </w:r>
      <w:proofErr w:type="gramEnd"/>
      <w:r>
        <w:rPr>
          <w:rFonts w:ascii="Times New Roman" w:hAnsi="Times New Roman" w:cs="Times New Roman"/>
          <w:strike w:val="0"/>
          <w:sz w:val="24"/>
          <w:szCs w:val="24"/>
        </w:rPr>
        <w:t xml:space="preserve"> by the Purchaser and the District.</w:t>
      </w:r>
    </w:p>
    <w:p w14:paraId="65ACD72C" w14:textId="77777777" w:rsidR="00F64766" w:rsidRPr="00B760F4" w:rsidRDefault="00F64766" w:rsidP="00F64766">
      <w:pPr>
        <w:pStyle w:val="BodyTextIndent"/>
        <w:tabs>
          <w:tab w:val="clear" w:pos="-1440"/>
          <w:tab w:val="clear" w:pos="-720"/>
          <w:tab w:val="clear" w:pos="0"/>
          <w:tab w:val="clear" w:pos="720"/>
          <w:tab w:val="clear" w:pos="1080"/>
          <w:tab w:val="clear" w:pos="1440"/>
        </w:tabs>
        <w:spacing w:line="240" w:lineRule="auto"/>
        <w:jc w:val="left"/>
        <w:rPr>
          <w:rFonts w:ascii="Times New Roman" w:hAnsi="Times New Roman"/>
          <w:strike w:val="0"/>
          <w:sz w:val="24"/>
        </w:rPr>
      </w:pPr>
    </w:p>
    <w:p w14:paraId="32C79E82" w14:textId="77777777" w:rsidR="00F64766" w:rsidRPr="00B760F4" w:rsidRDefault="00210563" w:rsidP="00F64766">
      <w:pPr>
        <w:pStyle w:val="BodyTextIndent"/>
        <w:tabs>
          <w:tab w:val="clear" w:pos="-1440"/>
          <w:tab w:val="clear" w:pos="-720"/>
          <w:tab w:val="clear" w:pos="0"/>
          <w:tab w:val="clear" w:pos="720"/>
          <w:tab w:val="clear" w:pos="1080"/>
          <w:tab w:val="clear" w:pos="1440"/>
        </w:tabs>
        <w:spacing w:line="240" w:lineRule="auto"/>
        <w:jc w:val="left"/>
        <w:rPr>
          <w:rFonts w:ascii="Times New Roman" w:hAnsi="Times New Roman"/>
          <w:strike w:val="0"/>
          <w:sz w:val="24"/>
        </w:rPr>
      </w:pPr>
      <w:r w:rsidRPr="00B760F4">
        <w:rPr>
          <w:rFonts w:ascii="Times New Roman" w:hAnsi="Times New Roman"/>
          <w:strike w:val="0"/>
          <w:sz w:val="24"/>
        </w:rPr>
        <w:t xml:space="preserve">“Energy” </w:t>
      </w:r>
      <w:r w:rsidRPr="00B760F4">
        <w:rPr>
          <w:rFonts w:ascii="Times New Roman" w:hAnsi="Times New Roman" w:cs="Times New Roman"/>
          <w:strike w:val="0"/>
          <w:sz w:val="24"/>
          <w:szCs w:val="24"/>
        </w:rPr>
        <w:t xml:space="preserve">means the energy production, expressed in megawatt hours, of the </w:t>
      </w:r>
      <w:r>
        <w:rPr>
          <w:rFonts w:ascii="Times New Roman" w:hAnsi="Times New Roman" w:cs="Times New Roman"/>
          <w:strike w:val="0"/>
          <w:sz w:val="24"/>
          <w:szCs w:val="24"/>
        </w:rPr>
        <w:t>Rocky Reach Project</w:t>
      </w:r>
      <w:r w:rsidRPr="00B760F4">
        <w:rPr>
          <w:rFonts w:ascii="Times New Roman" w:hAnsi="Times New Roman" w:cs="Times New Roman"/>
          <w:strike w:val="0"/>
          <w:sz w:val="24"/>
          <w:szCs w:val="24"/>
        </w:rPr>
        <w:t xml:space="preserve"> </w:t>
      </w:r>
      <w:r>
        <w:rPr>
          <w:rFonts w:ascii="Times New Roman" w:hAnsi="Times New Roman" w:cs="Times New Roman"/>
          <w:strike w:val="0"/>
          <w:sz w:val="24"/>
          <w:szCs w:val="24"/>
        </w:rPr>
        <w:t>and the Rock Island Project</w:t>
      </w:r>
      <w:r w:rsidRPr="00B760F4">
        <w:rPr>
          <w:rFonts w:ascii="Times New Roman" w:hAnsi="Times New Roman" w:cs="Times New Roman"/>
          <w:strike w:val="0"/>
          <w:sz w:val="24"/>
          <w:szCs w:val="24"/>
        </w:rPr>
        <w:t xml:space="preserve"> as measured in megawatts integrated over an hour and adjusted for limitations and obligations in accordance with Appendix A.</w:t>
      </w:r>
    </w:p>
    <w:p w14:paraId="2F18ADCE" w14:textId="77777777" w:rsidR="00F64766" w:rsidRPr="00B760F4" w:rsidRDefault="00F64766" w:rsidP="00F64766">
      <w:pPr>
        <w:pStyle w:val="BodyTextIndent"/>
        <w:tabs>
          <w:tab w:val="clear" w:pos="-1440"/>
          <w:tab w:val="clear" w:pos="-720"/>
          <w:tab w:val="clear" w:pos="0"/>
          <w:tab w:val="clear" w:pos="720"/>
          <w:tab w:val="clear" w:pos="1080"/>
          <w:tab w:val="clear" w:pos="1440"/>
        </w:tabs>
        <w:spacing w:line="240" w:lineRule="auto"/>
        <w:jc w:val="left"/>
        <w:rPr>
          <w:rFonts w:ascii="Times New Roman" w:hAnsi="Times New Roman"/>
          <w:strike w:val="0"/>
          <w:sz w:val="24"/>
        </w:rPr>
      </w:pPr>
    </w:p>
    <w:p w14:paraId="3A5AC393" w14:textId="24F73ED4" w:rsidR="00F64766" w:rsidRPr="00B760F4" w:rsidRDefault="00210563" w:rsidP="10709834">
      <w:pPr>
        <w:pStyle w:val="BodyTextIndent"/>
        <w:tabs>
          <w:tab w:val="clear" w:pos="720"/>
          <w:tab w:val="clear" w:pos="1080"/>
          <w:tab w:val="clear" w:pos="1440"/>
        </w:tabs>
        <w:spacing w:line="240" w:lineRule="auto"/>
        <w:jc w:val="left"/>
        <w:rPr>
          <w:rFonts w:ascii="Times New Roman" w:hAnsi="Times New Roman"/>
          <w:strike w:val="0"/>
          <w:sz w:val="24"/>
          <w:szCs w:val="24"/>
        </w:rPr>
      </w:pPr>
      <w:r w:rsidRPr="10709834">
        <w:rPr>
          <w:rFonts w:ascii="Times New Roman" w:hAnsi="Times New Roman"/>
          <w:strike w:val="0"/>
          <w:sz w:val="24"/>
          <w:szCs w:val="24"/>
        </w:rPr>
        <w:t>“Environmental Attributes”</w:t>
      </w:r>
      <w:r w:rsidR="001D0843" w:rsidRPr="10709834">
        <w:rPr>
          <w:rFonts w:ascii="Times New Roman" w:hAnsi="Times New Roman"/>
          <w:strike w:val="0"/>
          <w:sz w:val="24"/>
          <w:szCs w:val="24"/>
        </w:rPr>
        <w:t xml:space="preserve"> </w:t>
      </w:r>
      <w:r w:rsidRPr="10709834">
        <w:rPr>
          <w:rFonts w:ascii="Times New Roman" w:hAnsi="Times New Roman"/>
          <w:strike w:val="0"/>
          <w:sz w:val="24"/>
          <w:szCs w:val="24"/>
        </w:rPr>
        <w:t xml:space="preserve">means the fuel, emissions, and all other environmental characteristics, credits, allowances, claims, reductions, offsets, and benefits associated with the generation of electricity from a renewable resource of the </w:t>
      </w:r>
      <w:r w:rsidRPr="10709834">
        <w:rPr>
          <w:rFonts w:ascii="Times New Roman" w:hAnsi="Times New Roman" w:cs="Times New Roman"/>
          <w:strike w:val="0"/>
          <w:sz w:val="24"/>
          <w:szCs w:val="24"/>
        </w:rPr>
        <w:t>Rocky Reach Project and the Rock Island Project</w:t>
      </w:r>
      <w:r w:rsidRPr="10709834">
        <w:rPr>
          <w:rFonts w:ascii="Times New Roman" w:hAnsi="Times New Roman"/>
          <w:strike w:val="0"/>
          <w:sz w:val="24"/>
          <w:szCs w:val="24"/>
        </w:rPr>
        <w:t>, except any energy, capacity, reliability or other power attributes used to provide electricity service as defined in this Contract. Environmental Attributes, also known as non-power attributes, include but are not limited to:  (1) facility’s fuel type, geographic location, vintage; (2) any avoided emissions of pollutants to the air, soil or water such as (subject to the foregoing) sulfur oxides (</w:t>
      </w:r>
      <w:proofErr w:type="spellStart"/>
      <w:r w:rsidRPr="10709834">
        <w:rPr>
          <w:rFonts w:ascii="Times New Roman" w:hAnsi="Times New Roman"/>
          <w:strike w:val="0"/>
          <w:sz w:val="24"/>
          <w:szCs w:val="24"/>
        </w:rPr>
        <w:t>SOx</w:t>
      </w:r>
      <w:proofErr w:type="spellEnd"/>
      <w:r w:rsidRPr="10709834">
        <w:rPr>
          <w:rFonts w:ascii="Times New Roman" w:hAnsi="Times New Roman"/>
          <w:strike w:val="0"/>
          <w:sz w:val="24"/>
          <w:szCs w:val="24"/>
        </w:rPr>
        <w:t xml:space="preserve">), nitrogen oxides (NOx), carbon monoxide (CO) and other pollutants; and (3) any avoided emissions of carbon dioxide (CO2), methane (CH4) and other greenhouse gases (GHGs) that have been determined by the United Nations Intergovernmental Panel on Climate Change, or otherwise </w:t>
      </w:r>
      <w:r w:rsidRPr="10709834">
        <w:rPr>
          <w:rFonts w:ascii="Times New Roman" w:hAnsi="Times New Roman"/>
          <w:strike w:val="0"/>
          <w:sz w:val="24"/>
          <w:szCs w:val="24"/>
        </w:rPr>
        <w:lastRenderedPageBreak/>
        <w:t xml:space="preserve">by law, to absorb infra-red radiation in the atmosphere and contribute to the actual or potential altering of the Earth's climate by trapping heat in the atmosphere.  </w:t>
      </w:r>
    </w:p>
    <w:p w14:paraId="470DB70B" w14:textId="77777777" w:rsidR="00F64766" w:rsidRDefault="00F64766" w:rsidP="00F64766">
      <w:pPr>
        <w:pStyle w:val="BodyTextIndent"/>
        <w:tabs>
          <w:tab w:val="clear" w:pos="-1440"/>
          <w:tab w:val="clear" w:pos="-720"/>
          <w:tab w:val="clear" w:pos="0"/>
          <w:tab w:val="clear" w:pos="720"/>
          <w:tab w:val="clear" w:pos="1080"/>
          <w:tab w:val="clear" w:pos="1440"/>
        </w:tabs>
        <w:spacing w:line="240" w:lineRule="auto"/>
        <w:jc w:val="left"/>
        <w:rPr>
          <w:rFonts w:ascii="Times New Roman" w:hAnsi="Times New Roman"/>
          <w:strike w:val="0"/>
          <w:sz w:val="24"/>
          <w:szCs w:val="24"/>
        </w:rPr>
      </w:pPr>
    </w:p>
    <w:p w14:paraId="7433F643" w14:textId="77777777" w:rsidR="00F64766" w:rsidRPr="00B760F4" w:rsidRDefault="00210563" w:rsidP="00F64766">
      <w:pPr>
        <w:pStyle w:val="BodyTextIndent"/>
        <w:tabs>
          <w:tab w:val="clear" w:pos="-1440"/>
          <w:tab w:val="clear" w:pos="-720"/>
          <w:tab w:val="clear" w:pos="0"/>
          <w:tab w:val="clear" w:pos="720"/>
          <w:tab w:val="clear" w:pos="1080"/>
          <w:tab w:val="clear" w:pos="1440"/>
        </w:tabs>
        <w:spacing w:line="240" w:lineRule="auto"/>
        <w:jc w:val="left"/>
        <w:rPr>
          <w:rFonts w:ascii="Times New Roman" w:hAnsi="Times New Roman"/>
          <w:strike w:val="0"/>
          <w:sz w:val="24"/>
        </w:rPr>
      </w:pPr>
      <w:r w:rsidRPr="00B760F4">
        <w:rPr>
          <w:rFonts w:ascii="Times New Roman" w:hAnsi="Times New Roman"/>
          <w:strike w:val="0"/>
          <w:sz w:val="24"/>
        </w:rPr>
        <w:t>“FERC” mean</w:t>
      </w:r>
      <w:r>
        <w:rPr>
          <w:rFonts w:ascii="Times New Roman" w:hAnsi="Times New Roman"/>
          <w:strike w:val="0"/>
          <w:sz w:val="24"/>
        </w:rPr>
        <w:t>s</w:t>
      </w:r>
      <w:r w:rsidRPr="00B760F4">
        <w:rPr>
          <w:rFonts w:ascii="Times New Roman" w:hAnsi="Times New Roman"/>
          <w:strike w:val="0"/>
          <w:sz w:val="24"/>
        </w:rPr>
        <w:t xml:space="preserve"> the Federal Energy Regulatory Commission or its successor.</w:t>
      </w:r>
    </w:p>
    <w:p w14:paraId="087B5D4E" w14:textId="77777777" w:rsidR="00F64766" w:rsidRPr="00B760F4" w:rsidRDefault="00F64766" w:rsidP="00F64766">
      <w:pPr>
        <w:widowControl/>
        <w:suppressAutoHyphens/>
        <w:jc w:val="left"/>
        <w:rPr>
          <w:spacing w:val="-2"/>
        </w:rPr>
      </w:pPr>
    </w:p>
    <w:p w14:paraId="763B0EA4" w14:textId="215CE527" w:rsidR="00B0426F" w:rsidRDefault="00210563" w:rsidP="00F64766">
      <w:pPr>
        <w:widowControl/>
        <w:suppressAutoHyphens/>
        <w:jc w:val="left"/>
        <w:rPr>
          <w:spacing w:val="-2"/>
        </w:rPr>
      </w:pPr>
      <w:r w:rsidRPr="00B760F4">
        <w:rPr>
          <w:spacing w:val="-2"/>
        </w:rPr>
        <w:t>“FERC License” mean</w:t>
      </w:r>
      <w:r>
        <w:rPr>
          <w:spacing w:val="-2"/>
        </w:rPr>
        <w:t>s</w:t>
      </w:r>
      <w:r w:rsidRPr="00B760F4">
        <w:rPr>
          <w:spacing w:val="-2"/>
        </w:rPr>
        <w:t xml:space="preserve"> the respective license for the Rocky Reach and Rock Island Hydroelectric Project issued by FERC, as applicable</w:t>
      </w:r>
      <w:r w:rsidR="00323B27">
        <w:rPr>
          <w:spacing w:val="-2"/>
        </w:rPr>
        <w:t>, including successor licenses in the case of relicensed projects</w:t>
      </w:r>
      <w:r w:rsidRPr="00B760F4">
        <w:rPr>
          <w:spacing w:val="-2"/>
        </w:rPr>
        <w:t>.</w:t>
      </w:r>
    </w:p>
    <w:p w14:paraId="1C94ABD5" w14:textId="77777777" w:rsidR="00C63DD5" w:rsidRDefault="00C63DD5" w:rsidP="00F64766">
      <w:pPr>
        <w:widowControl/>
        <w:suppressAutoHyphens/>
        <w:jc w:val="left"/>
        <w:rPr>
          <w:spacing w:val="-2"/>
        </w:rPr>
      </w:pPr>
    </w:p>
    <w:p w14:paraId="10F3547F" w14:textId="66E64310" w:rsidR="00C63DD5" w:rsidRPr="00B760F4" w:rsidRDefault="00C63DD5" w:rsidP="00F64766">
      <w:pPr>
        <w:widowControl/>
        <w:suppressAutoHyphens/>
        <w:jc w:val="left"/>
        <w:rPr>
          <w:spacing w:val="-2"/>
        </w:rPr>
      </w:pPr>
      <w:r>
        <w:rPr>
          <w:spacing w:val="-2"/>
        </w:rPr>
        <w:t xml:space="preserve">“Fish Spill” </w:t>
      </w:r>
      <w:r>
        <w:rPr>
          <w:szCs w:val="24"/>
        </w:rPr>
        <w:t xml:space="preserve">has the meaning set forth </w:t>
      </w:r>
      <w:r w:rsidRPr="00707CEF">
        <w:rPr>
          <w:szCs w:val="24"/>
        </w:rPr>
        <w:t xml:space="preserve">in Appendix </w:t>
      </w:r>
      <w:r>
        <w:rPr>
          <w:szCs w:val="24"/>
        </w:rPr>
        <w:t>A.</w:t>
      </w:r>
    </w:p>
    <w:p w14:paraId="345E1548" w14:textId="77777777" w:rsidR="00F64766" w:rsidRPr="00B760F4" w:rsidRDefault="00F64766" w:rsidP="00F64766">
      <w:pPr>
        <w:widowControl/>
        <w:suppressAutoHyphens/>
        <w:jc w:val="left"/>
        <w:rPr>
          <w:spacing w:val="-2"/>
        </w:rPr>
      </w:pPr>
    </w:p>
    <w:p w14:paraId="186349CB" w14:textId="1C153B37" w:rsidR="00F64766" w:rsidRPr="00B760F4" w:rsidRDefault="00210563" w:rsidP="00F64766">
      <w:pPr>
        <w:widowControl/>
        <w:suppressAutoHyphens/>
        <w:jc w:val="left"/>
      </w:pPr>
      <w:r w:rsidRPr="00B760F4">
        <w:t>“Government Authority” means any federal, state</w:t>
      </w:r>
      <w:r w:rsidR="00410FDA">
        <w:t>/provincial</w:t>
      </w:r>
      <w:r w:rsidRPr="00B760F4">
        <w:t>, local, territorial or municipal government and any department, commission, board, bureau, agency, instrumentality, judicial</w:t>
      </w:r>
      <w:r>
        <w:t>,</w:t>
      </w:r>
      <w:r w:rsidRPr="00B760F4">
        <w:t xml:space="preserve"> or administrative body thereof.</w:t>
      </w:r>
    </w:p>
    <w:p w14:paraId="3412B408" w14:textId="77777777" w:rsidR="00F64766" w:rsidRPr="00B760F4" w:rsidRDefault="00F64766" w:rsidP="00F64766">
      <w:pPr>
        <w:widowControl/>
        <w:suppressAutoHyphens/>
        <w:jc w:val="left"/>
      </w:pPr>
    </w:p>
    <w:p w14:paraId="4C917517" w14:textId="12492C2F" w:rsidR="00F64766" w:rsidRDefault="00210563" w:rsidP="00F64766">
      <w:pPr>
        <w:widowControl/>
        <w:suppressAutoHyphens/>
        <w:jc w:val="left"/>
      </w:pPr>
      <w:r w:rsidRPr="00B760F4">
        <w:t xml:space="preserve">“Guarantor” means the entity providing a guarantee pursuant to a </w:t>
      </w:r>
      <w:proofErr w:type="gramStart"/>
      <w:r w:rsidRPr="00B760F4">
        <w:t>guarantee</w:t>
      </w:r>
      <w:proofErr w:type="gramEnd"/>
      <w:r w:rsidRPr="00B760F4">
        <w:t xml:space="preserve"> agreement, if applicable.</w:t>
      </w:r>
    </w:p>
    <w:p w14:paraId="1C30C98A" w14:textId="77777777" w:rsidR="00743271" w:rsidRDefault="00743271" w:rsidP="00F64766">
      <w:pPr>
        <w:widowControl/>
        <w:suppressAutoHyphens/>
        <w:jc w:val="left"/>
      </w:pPr>
    </w:p>
    <w:p w14:paraId="11DC3FA7" w14:textId="6E1FC63C" w:rsidR="005267A7" w:rsidRDefault="005267A7" w:rsidP="00743271">
      <w:pPr>
        <w:spacing w:after="240"/>
      </w:pPr>
      <w:r>
        <w:rPr>
          <w:bCs/>
          <w:spacing w:val="-2"/>
        </w:rPr>
        <w:t>“ICE” means Intercontinental Exchange, Inc.</w:t>
      </w:r>
      <w:r w:rsidR="00ED743F">
        <w:rPr>
          <w:bCs/>
          <w:spacing w:val="-2"/>
        </w:rPr>
        <w:t>, or its successor.</w:t>
      </w:r>
    </w:p>
    <w:p w14:paraId="29B81380" w14:textId="77777777" w:rsidR="00F64766" w:rsidRPr="00B87CCA" w:rsidRDefault="00210563" w:rsidP="00F64766">
      <w:r w:rsidRPr="00B87CCA">
        <w:t xml:space="preserve">“Incremental Efficiency Gains” means the Energy derived from any improvements or efficiency upgrades at </w:t>
      </w:r>
      <w:r>
        <w:t xml:space="preserve">Rocky Reach Project </w:t>
      </w:r>
      <w:r>
        <w:rPr>
          <w:rFonts w:cs="Calibri"/>
        </w:rPr>
        <w:t>and the Rock Island Project</w:t>
      </w:r>
      <w:r w:rsidRPr="00B87CCA">
        <w:t xml:space="preserve"> completed after January 1, 1994, including but not limited to the installation or modification of equipment and structures or operating protocols, which the </w:t>
      </w:r>
      <w:proofErr w:type="gramStart"/>
      <w:r w:rsidRPr="00B87CCA">
        <w:t>District</w:t>
      </w:r>
      <w:proofErr w:type="gramEnd"/>
      <w:r w:rsidRPr="00B87CCA">
        <w:t xml:space="preserve"> determines result in improved or increased efficiency or capacity and/or produces incremental electricity.</w:t>
      </w:r>
    </w:p>
    <w:p w14:paraId="15D0D319" w14:textId="77777777" w:rsidR="00F64766" w:rsidRPr="00B87CCA" w:rsidRDefault="00F64766" w:rsidP="00F64766">
      <w:pPr>
        <w:widowControl/>
        <w:suppressAutoHyphens/>
        <w:jc w:val="left"/>
      </w:pPr>
    </w:p>
    <w:p w14:paraId="073F160A" w14:textId="1B7C6B2A" w:rsidR="00F64766" w:rsidRPr="00B760F4" w:rsidRDefault="00210563" w:rsidP="00F64766">
      <w:pPr>
        <w:widowControl/>
        <w:suppressAutoHyphens/>
        <w:jc w:val="left"/>
      </w:pPr>
      <w:r w:rsidRPr="00B760F4">
        <w:rPr>
          <w:spacing w:val="-2"/>
        </w:rPr>
        <w:t xml:space="preserve">“MW” </w:t>
      </w:r>
      <w:r w:rsidRPr="00B760F4">
        <w:t>means a megawatt</w:t>
      </w:r>
      <w:r w:rsidR="007F5DEF">
        <w:t>.</w:t>
      </w:r>
    </w:p>
    <w:p w14:paraId="1A3D3AB4" w14:textId="77777777" w:rsidR="00F64766" w:rsidRPr="00B760F4" w:rsidRDefault="00F64766" w:rsidP="00F64766">
      <w:pPr>
        <w:widowControl/>
        <w:suppressAutoHyphens/>
        <w:jc w:val="left"/>
      </w:pPr>
    </w:p>
    <w:p w14:paraId="17F92B1B" w14:textId="5DC1BCD1" w:rsidR="003F40E7" w:rsidRDefault="00210563" w:rsidP="005825AC">
      <w:pPr>
        <w:widowControl/>
        <w:suppressAutoHyphens/>
        <w:jc w:val="left"/>
        <w:rPr>
          <w:spacing w:val="-2"/>
        </w:rPr>
      </w:pPr>
      <w:r w:rsidRPr="00B760F4">
        <w:t>“MWh” means a megawatt hour</w:t>
      </w:r>
      <w:r w:rsidR="007F5DEF">
        <w:t>.</w:t>
      </w:r>
    </w:p>
    <w:p w14:paraId="4CF759CA" w14:textId="77777777" w:rsidR="00F64766" w:rsidRPr="00B760F4" w:rsidRDefault="00F64766" w:rsidP="00F64766">
      <w:pPr>
        <w:widowControl/>
        <w:suppressAutoHyphens/>
        <w:jc w:val="left"/>
        <w:rPr>
          <w:spacing w:val="-2"/>
        </w:rPr>
      </w:pPr>
    </w:p>
    <w:p w14:paraId="483C6FF3" w14:textId="3D61859E" w:rsidR="00F64766" w:rsidRDefault="00210563" w:rsidP="00F64766">
      <w:pPr>
        <w:widowControl/>
        <w:suppressAutoHyphens/>
        <w:jc w:val="left"/>
      </w:pPr>
      <w:r w:rsidRPr="00B760F4">
        <w:rPr>
          <w:spacing w:val="-2"/>
        </w:rPr>
        <w:t xml:space="preserve">“NERC” </w:t>
      </w:r>
      <w:r w:rsidRPr="00B760F4">
        <w:t>means the North American Electric Reliability Corporation or its successor responsible for ensuring a reliable, adequate</w:t>
      </w:r>
      <w:r>
        <w:t>,</w:t>
      </w:r>
      <w:r w:rsidRPr="00B760F4">
        <w:t xml:space="preserve"> and secure bulk electric system.</w:t>
      </w:r>
    </w:p>
    <w:p w14:paraId="519FA7C0" w14:textId="77777777" w:rsidR="00F64766" w:rsidRPr="00B760F4" w:rsidRDefault="00F64766" w:rsidP="00F64766">
      <w:pPr>
        <w:widowControl/>
        <w:suppressAutoHyphens/>
        <w:jc w:val="left"/>
        <w:rPr>
          <w:spacing w:val="-2"/>
        </w:rPr>
      </w:pPr>
    </w:p>
    <w:p w14:paraId="74F34EDB" w14:textId="6314CDB1" w:rsidR="00F64766" w:rsidRDefault="00210563" w:rsidP="00F64766">
      <w:pPr>
        <w:widowControl/>
        <w:suppressAutoHyphens/>
        <w:jc w:val="left"/>
        <w:rPr>
          <w:spacing w:val="-2"/>
        </w:rPr>
      </w:pPr>
      <w:bookmarkStart w:id="1" w:name="_Hlk64468106"/>
      <w:r w:rsidRPr="00B760F4">
        <w:rPr>
          <w:spacing w:val="-2"/>
        </w:rPr>
        <w:t>“Operating Agreements” mean</w:t>
      </w:r>
      <w:r>
        <w:rPr>
          <w:spacing w:val="-2"/>
        </w:rPr>
        <w:t>s</w:t>
      </w:r>
      <w:r w:rsidRPr="00B760F4">
        <w:rPr>
          <w:spacing w:val="-2"/>
        </w:rPr>
        <w:t xml:space="preserve"> any agreements to which the </w:t>
      </w:r>
      <w:proofErr w:type="gramStart"/>
      <w:r w:rsidRPr="00B760F4">
        <w:rPr>
          <w:spacing w:val="-2"/>
        </w:rPr>
        <w:t>District</w:t>
      </w:r>
      <w:proofErr w:type="gramEnd"/>
      <w:r w:rsidRPr="00B760F4">
        <w:rPr>
          <w:spacing w:val="-2"/>
        </w:rPr>
        <w:t xml:space="preserve"> is or may become a party, </w:t>
      </w:r>
      <w:r>
        <w:rPr>
          <w:spacing w:val="-2"/>
        </w:rPr>
        <w:t xml:space="preserve">and </w:t>
      </w:r>
      <w:r w:rsidRPr="00B760F4">
        <w:rPr>
          <w:spacing w:val="-2"/>
        </w:rPr>
        <w:t xml:space="preserve">which relate to the operation of </w:t>
      </w:r>
      <w:r>
        <w:rPr>
          <w:spacing w:val="-2"/>
        </w:rPr>
        <w:t xml:space="preserve">Rocky Reach </w:t>
      </w:r>
      <w:r>
        <w:rPr>
          <w:rFonts w:cs="Calibri"/>
        </w:rPr>
        <w:t>and Rock Island</w:t>
      </w:r>
      <w:r w:rsidRPr="00B760F4">
        <w:rPr>
          <w:spacing w:val="-2"/>
        </w:rPr>
        <w:t xml:space="preserve">, including but not limited to, the Northwest Power Pool </w:t>
      </w:r>
      <w:r>
        <w:rPr>
          <w:spacing w:val="-2"/>
        </w:rPr>
        <w:t xml:space="preserve">(NWPP) </w:t>
      </w:r>
      <w:r w:rsidRPr="00B760F4">
        <w:rPr>
          <w:spacing w:val="-2"/>
        </w:rPr>
        <w:t>Agreement</w:t>
      </w:r>
      <w:r w:rsidR="00FD7A44">
        <w:rPr>
          <w:spacing w:val="-2"/>
        </w:rPr>
        <w:t xml:space="preserve"> and</w:t>
      </w:r>
      <w:r w:rsidR="00FD7A44" w:rsidRPr="00FD7A44">
        <w:rPr>
          <w:bCs/>
          <w:spacing w:val="-2"/>
        </w:rPr>
        <w:t xml:space="preserve"> </w:t>
      </w:r>
      <w:r w:rsidR="00FD7A44">
        <w:rPr>
          <w:bCs/>
          <w:spacing w:val="-2"/>
        </w:rPr>
        <w:t xml:space="preserve">the </w:t>
      </w:r>
      <w:r w:rsidR="00FD7A44" w:rsidRPr="000158E6">
        <w:rPr>
          <w:bCs/>
        </w:rPr>
        <w:t>Hanford Reach Fall Chinook Protection Program</w:t>
      </w:r>
      <w:r w:rsidRPr="00B760F4">
        <w:rPr>
          <w:spacing w:val="-2"/>
        </w:rPr>
        <w:t xml:space="preserve"> as such agreements currently exist or hereafter may be amended.</w:t>
      </w:r>
    </w:p>
    <w:p w14:paraId="7231BAD5" w14:textId="77777777" w:rsidR="00E46F8A" w:rsidRDefault="00E46F8A" w:rsidP="00F64766">
      <w:pPr>
        <w:widowControl/>
        <w:suppressAutoHyphens/>
        <w:jc w:val="left"/>
        <w:rPr>
          <w:spacing w:val="-2"/>
        </w:rPr>
      </w:pPr>
    </w:p>
    <w:p w14:paraId="65DFD461" w14:textId="5A51D84B" w:rsidR="00E46F8A" w:rsidRPr="000158E6" w:rsidRDefault="00E46F8A" w:rsidP="00F64766">
      <w:pPr>
        <w:widowControl/>
        <w:suppressAutoHyphens/>
        <w:jc w:val="left"/>
        <w:rPr>
          <w:szCs w:val="24"/>
        </w:rPr>
      </w:pPr>
      <w:r>
        <w:rPr>
          <w:spacing w:val="-2"/>
        </w:rPr>
        <w:t xml:space="preserve">“Operational Constraints” </w:t>
      </w:r>
      <w:r>
        <w:rPr>
          <w:szCs w:val="24"/>
        </w:rPr>
        <w:t xml:space="preserve">has the meaning set forth </w:t>
      </w:r>
      <w:r w:rsidRPr="00707CEF">
        <w:rPr>
          <w:szCs w:val="24"/>
        </w:rPr>
        <w:t xml:space="preserve">in Appendix </w:t>
      </w:r>
      <w:r>
        <w:rPr>
          <w:szCs w:val="24"/>
        </w:rPr>
        <w:t>A.</w:t>
      </w:r>
    </w:p>
    <w:p w14:paraId="0CDE6FF4" w14:textId="16BBA910" w:rsidR="005D79C9" w:rsidRDefault="005D79C9" w:rsidP="00F64766">
      <w:pPr>
        <w:widowControl/>
        <w:suppressAutoHyphens/>
        <w:jc w:val="left"/>
        <w:rPr>
          <w:spacing w:val="-2"/>
        </w:rPr>
      </w:pPr>
    </w:p>
    <w:p w14:paraId="6F779D95" w14:textId="1405EFD9" w:rsidR="005D79C9" w:rsidRDefault="005D79C9" w:rsidP="005D79C9">
      <w:pPr>
        <w:widowControl/>
        <w:suppressAutoHyphens/>
        <w:jc w:val="left"/>
        <w:rPr>
          <w:spacing w:val="-2"/>
        </w:rPr>
      </w:pPr>
      <w:bookmarkStart w:id="2" w:name="_DV_C295"/>
      <w:r w:rsidRPr="00902327">
        <w:rPr>
          <w:spacing w:val="-2"/>
        </w:rPr>
        <w:t xml:space="preserve">“Organized Market </w:t>
      </w:r>
      <w:bookmarkStart w:id="3" w:name="_DV_C296"/>
      <w:bookmarkEnd w:id="2"/>
      <w:proofErr w:type="gramStart"/>
      <w:r w:rsidRPr="00902327">
        <w:rPr>
          <w:spacing w:val="-2"/>
        </w:rPr>
        <w:t>Participation</w:t>
      </w:r>
      <w:bookmarkStart w:id="4" w:name="_DV_C298"/>
      <w:bookmarkEnd w:id="3"/>
      <w:r w:rsidRPr="00902327">
        <w:rPr>
          <w:spacing w:val="-2"/>
        </w:rPr>
        <w:t>”  means</w:t>
      </w:r>
      <w:proofErr w:type="gramEnd"/>
      <w:r w:rsidRPr="00902327">
        <w:rPr>
          <w:spacing w:val="-2"/>
        </w:rPr>
        <w:t xml:space="preserve"> the use of Purchaser’s Percentage of Output in an organized wholesale electric market where the Purchaser’s Percentage of Output dispatch instructions </w:t>
      </w:r>
      <w:r w:rsidR="004F4990">
        <w:rPr>
          <w:spacing w:val="-2"/>
        </w:rPr>
        <w:t xml:space="preserve">are </w:t>
      </w:r>
      <w:r w:rsidRPr="00902327">
        <w:rPr>
          <w:spacing w:val="-2"/>
        </w:rPr>
        <w:t>issued by an independent</w:t>
      </w:r>
      <w:bookmarkStart w:id="5" w:name="_DV_X282"/>
      <w:bookmarkStart w:id="6" w:name="_DV_C299"/>
      <w:bookmarkEnd w:id="4"/>
      <w:r w:rsidRPr="00902327">
        <w:rPr>
          <w:spacing w:val="-2"/>
        </w:rPr>
        <w:t xml:space="preserve"> market operator or similar party.</w:t>
      </w:r>
      <w:bookmarkEnd w:id="5"/>
      <w:bookmarkEnd w:id="6"/>
    </w:p>
    <w:p w14:paraId="0EA4040C" w14:textId="77777777" w:rsidR="005D79C9" w:rsidRPr="00902327" w:rsidRDefault="005D79C9" w:rsidP="00902327">
      <w:pPr>
        <w:widowControl/>
        <w:suppressAutoHyphens/>
        <w:jc w:val="left"/>
        <w:rPr>
          <w:spacing w:val="-2"/>
        </w:rPr>
      </w:pPr>
    </w:p>
    <w:p w14:paraId="38517F7D" w14:textId="728D73D2" w:rsidR="005D79C9" w:rsidRPr="00B760F4" w:rsidRDefault="005D79C9" w:rsidP="00F64766">
      <w:pPr>
        <w:widowControl/>
        <w:suppressAutoHyphens/>
        <w:jc w:val="left"/>
        <w:rPr>
          <w:spacing w:val="-2"/>
        </w:rPr>
      </w:pPr>
      <w:bookmarkStart w:id="7" w:name="_DV_X283"/>
      <w:bookmarkStart w:id="8" w:name="_DV_C300"/>
      <w:r w:rsidRPr="00902327">
        <w:rPr>
          <w:spacing w:val="-2"/>
        </w:rPr>
        <w:t xml:space="preserve">“Organized Market Participation Operating Agreement” means an agreement between the Purchaser and the District that describes the terms </w:t>
      </w:r>
      <w:bookmarkStart w:id="9" w:name="_DV_C301"/>
      <w:bookmarkEnd w:id="7"/>
      <w:bookmarkEnd w:id="8"/>
      <w:r w:rsidRPr="00902327">
        <w:rPr>
          <w:spacing w:val="-2"/>
        </w:rPr>
        <w:t>and requirements for Organized Market Participation</w:t>
      </w:r>
      <w:r w:rsidR="00EF77E0">
        <w:rPr>
          <w:spacing w:val="-2"/>
        </w:rPr>
        <w:t>.</w:t>
      </w:r>
      <w:r w:rsidR="00FC706B">
        <w:rPr>
          <w:spacing w:val="-2"/>
        </w:rPr>
        <w:t xml:space="preserve"> </w:t>
      </w:r>
      <w:bookmarkEnd w:id="9"/>
    </w:p>
    <w:bookmarkEnd w:id="1"/>
    <w:p w14:paraId="35252D28" w14:textId="77777777" w:rsidR="00F64766" w:rsidRPr="00B760F4" w:rsidRDefault="00F64766" w:rsidP="00F64766">
      <w:pPr>
        <w:widowControl/>
        <w:suppressAutoHyphens/>
        <w:jc w:val="left"/>
        <w:rPr>
          <w:spacing w:val="-2"/>
        </w:rPr>
      </w:pPr>
    </w:p>
    <w:p w14:paraId="6E422C46" w14:textId="77777777" w:rsidR="00F64766" w:rsidRPr="00B760F4" w:rsidRDefault="00210563" w:rsidP="00F64766">
      <w:pPr>
        <w:pStyle w:val="BodyText3"/>
        <w:suppressAutoHyphens/>
        <w:jc w:val="left"/>
        <w:rPr>
          <w:spacing w:val="-2"/>
        </w:rPr>
      </w:pPr>
      <w:r w:rsidRPr="00B760F4">
        <w:t xml:space="preserve">“Output” means an amount of Energy, Capacity, and certain related rights available from the </w:t>
      </w:r>
      <w:r>
        <w:t>Rocky Reach Project</w:t>
      </w:r>
      <w:r w:rsidRPr="007D454F">
        <w:rPr>
          <w:rFonts w:cs="Calibri"/>
        </w:rPr>
        <w:t xml:space="preserve"> </w:t>
      </w:r>
      <w:r>
        <w:rPr>
          <w:rFonts w:cs="Calibri"/>
        </w:rPr>
        <w:t>and the Rock Island Project</w:t>
      </w:r>
      <w:r w:rsidRPr="00B760F4">
        <w:t xml:space="preserve">, as applicable, in each case to the extent described in and determined pursuant to Appendix A hereof.  </w:t>
      </w:r>
      <w:r w:rsidR="00D261DC">
        <w:t xml:space="preserve">Output includes any Energy or Capacity from </w:t>
      </w:r>
      <w:r w:rsidR="00430F56">
        <w:t xml:space="preserve">facilities producing </w:t>
      </w:r>
      <w:r w:rsidR="00D261DC">
        <w:t xml:space="preserve">Incremental Efficiency Gains, </w:t>
      </w:r>
      <w:r w:rsidR="00D261DC" w:rsidRPr="005825AC">
        <w:t xml:space="preserve">and the </w:t>
      </w:r>
      <w:r w:rsidR="00EE2A66" w:rsidRPr="005825AC">
        <w:t>Purchaser’s Output</w:t>
      </w:r>
      <w:r w:rsidR="00D261DC" w:rsidRPr="005825AC">
        <w:t xml:space="preserve"> </w:t>
      </w:r>
      <w:r w:rsidR="002C7003" w:rsidRPr="005825AC">
        <w:t xml:space="preserve">amounts </w:t>
      </w:r>
      <w:r w:rsidR="00D261DC" w:rsidRPr="005825AC">
        <w:t>will include the Purchaser’s Output Perc</w:t>
      </w:r>
      <w:r w:rsidR="002C7003" w:rsidRPr="005825AC">
        <w:t>e</w:t>
      </w:r>
      <w:r w:rsidR="00D261DC" w:rsidRPr="005825AC">
        <w:t>ntage of a</w:t>
      </w:r>
      <w:r w:rsidR="00D261DC" w:rsidRPr="00C94A81">
        <w:t xml:space="preserve">ny Energy or Capacity from </w:t>
      </w:r>
      <w:r w:rsidR="00430F56" w:rsidRPr="005825AC">
        <w:t xml:space="preserve">facilities producing </w:t>
      </w:r>
      <w:r w:rsidR="00D261DC" w:rsidRPr="005825AC">
        <w:t>Incremental Efficiency Gains; however, t</w:t>
      </w:r>
      <w:r w:rsidR="00DC5724" w:rsidRPr="005825AC">
        <w:t>he</w:t>
      </w:r>
      <w:r w:rsidRPr="005825AC">
        <w:t xml:space="preserve"> Purchaser’s Output will be made available by the District pursuant to this Contract from that portion of the Rocky Reach Project </w:t>
      </w:r>
      <w:r w:rsidRPr="005825AC">
        <w:rPr>
          <w:rFonts w:cs="Calibri"/>
        </w:rPr>
        <w:t>and the Rock Island Project</w:t>
      </w:r>
      <w:r w:rsidRPr="005825AC">
        <w:t xml:space="preserve"> that does not include Incremental Efficiency Gains.</w:t>
      </w:r>
      <w:r>
        <w:t xml:space="preserve">  </w:t>
      </w:r>
      <w:r w:rsidRPr="00B760F4">
        <w:t>Output include</w:t>
      </w:r>
      <w:r>
        <w:t>s</w:t>
      </w:r>
      <w:r w:rsidRPr="00B760F4">
        <w:t xml:space="preserve"> Environmental Attributes.</w:t>
      </w:r>
      <w:r w:rsidR="00D10B52">
        <w:t xml:space="preserve"> </w:t>
      </w:r>
    </w:p>
    <w:p w14:paraId="7917DC7B" w14:textId="77777777" w:rsidR="00F64766" w:rsidRDefault="00F64766" w:rsidP="00F64766">
      <w:pPr>
        <w:widowControl/>
        <w:suppressAutoHyphens/>
        <w:jc w:val="left"/>
        <w:rPr>
          <w:spacing w:val="-2"/>
        </w:rPr>
      </w:pPr>
    </w:p>
    <w:p w14:paraId="5C8B875B" w14:textId="1AA608DF" w:rsidR="00942533" w:rsidRDefault="00942533" w:rsidP="00AD13C6">
      <w:pPr>
        <w:spacing w:after="240"/>
        <w:rPr>
          <w:color w:val="000000"/>
        </w:rPr>
      </w:pPr>
      <w:r>
        <w:rPr>
          <w:color w:val="000000"/>
        </w:rPr>
        <w:t>“Performance Assurance” has the meaning given the Collateral Annex.</w:t>
      </w:r>
    </w:p>
    <w:p w14:paraId="262AE85B" w14:textId="796CF89A" w:rsidR="0035062E" w:rsidRDefault="0035062E" w:rsidP="0035062E">
      <w:pPr>
        <w:widowControl/>
        <w:suppressAutoHyphens/>
        <w:jc w:val="left"/>
        <w:rPr>
          <w:szCs w:val="24"/>
        </w:rPr>
      </w:pPr>
      <w:r>
        <w:rPr>
          <w:szCs w:val="24"/>
        </w:rPr>
        <w:t>“Physical Start Cycle”</w:t>
      </w:r>
      <w:r w:rsidRPr="00934C2D">
        <w:rPr>
          <w:szCs w:val="24"/>
        </w:rPr>
        <w:t xml:space="preserve"> </w:t>
      </w:r>
      <w:r>
        <w:rPr>
          <w:szCs w:val="24"/>
        </w:rPr>
        <w:t xml:space="preserve">has the meaning set forth </w:t>
      </w:r>
      <w:r w:rsidRPr="00707CEF">
        <w:rPr>
          <w:szCs w:val="24"/>
        </w:rPr>
        <w:t xml:space="preserve">in Appendix </w:t>
      </w:r>
      <w:r>
        <w:rPr>
          <w:szCs w:val="24"/>
        </w:rPr>
        <w:t>C.</w:t>
      </w:r>
    </w:p>
    <w:p w14:paraId="648A288D" w14:textId="77777777" w:rsidR="0035062E" w:rsidRPr="00B760F4" w:rsidRDefault="0035062E" w:rsidP="0035062E">
      <w:pPr>
        <w:widowControl/>
        <w:suppressAutoHyphens/>
        <w:jc w:val="left"/>
        <w:rPr>
          <w:spacing w:val="-2"/>
        </w:rPr>
      </w:pPr>
    </w:p>
    <w:p w14:paraId="237254D2" w14:textId="45C61E77" w:rsidR="003337F3" w:rsidRDefault="003337F3" w:rsidP="00AD13C6">
      <w:pPr>
        <w:spacing w:after="240"/>
        <w:rPr>
          <w:color w:val="000000"/>
        </w:rPr>
      </w:pPr>
      <w:r>
        <w:rPr>
          <w:color w:val="000000"/>
        </w:rPr>
        <w:t>“Point of Delivery” means</w:t>
      </w:r>
      <w:r w:rsidR="00A46FFD">
        <w:rPr>
          <w:color w:val="000000"/>
        </w:rPr>
        <w:t xml:space="preserve"> one of the points of delivery described herein at Section 7(b).</w:t>
      </w:r>
    </w:p>
    <w:p w14:paraId="4CCFA458" w14:textId="6B380036" w:rsidR="00211B8E" w:rsidRDefault="00211B8E" w:rsidP="00AD13C6">
      <w:pPr>
        <w:spacing w:after="240"/>
        <w:rPr>
          <w:color w:val="000000"/>
        </w:rPr>
      </w:pPr>
      <w:r>
        <w:rPr>
          <w:color w:val="000000"/>
        </w:rPr>
        <w:t xml:space="preserve">“Pond/Storage” </w:t>
      </w:r>
      <w:r>
        <w:rPr>
          <w:szCs w:val="24"/>
        </w:rPr>
        <w:t xml:space="preserve">has the meaning set forth </w:t>
      </w:r>
      <w:r w:rsidRPr="00707CEF">
        <w:rPr>
          <w:szCs w:val="24"/>
        </w:rPr>
        <w:t xml:space="preserve">in Appendix </w:t>
      </w:r>
      <w:r>
        <w:rPr>
          <w:szCs w:val="24"/>
        </w:rPr>
        <w:t>A.</w:t>
      </w:r>
    </w:p>
    <w:p w14:paraId="71D2BEB3" w14:textId="77777777" w:rsidR="00F64766" w:rsidRPr="00B760F4" w:rsidRDefault="00210563" w:rsidP="00F64766">
      <w:pPr>
        <w:widowControl/>
        <w:suppressAutoHyphens/>
        <w:jc w:val="left"/>
      </w:pPr>
      <w:r w:rsidRPr="00B760F4">
        <w:rPr>
          <w:spacing w:val="-2"/>
        </w:rPr>
        <w:t>“Pre-Schedule Day” mean</w:t>
      </w:r>
      <w:r>
        <w:rPr>
          <w:spacing w:val="-2"/>
        </w:rPr>
        <w:t>s</w:t>
      </w:r>
      <w:r w:rsidRPr="00B760F4">
        <w:rPr>
          <w:spacing w:val="-2"/>
        </w:rPr>
        <w:t xml:space="preserve"> days so designated by the </w:t>
      </w:r>
      <w:proofErr w:type="gramStart"/>
      <w:r w:rsidRPr="00B760F4">
        <w:rPr>
          <w:spacing w:val="-2"/>
        </w:rPr>
        <w:t>District</w:t>
      </w:r>
      <w:proofErr w:type="gramEnd"/>
      <w:r w:rsidRPr="00B760F4">
        <w:rPr>
          <w:spacing w:val="-2"/>
        </w:rPr>
        <w:t xml:space="preserve"> pursuant to the Western Electricity Coordinating Council Interchange Scheduling and Accounting Subcommittee daily scheduling calendar.</w:t>
      </w:r>
    </w:p>
    <w:p w14:paraId="13B90421" w14:textId="77777777" w:rsidR="003F40E7" w:rsidRDefault="003F40E7" w:rsidP="001C0EC1">
      <w:pPr>
        <w:widowControl/>
        <w:suppressAutoHyphens/>
        <w:jc w:val="left"/>
        <w:rPr>
          <w:spacing w:val="-2"/>
        </w:rPr>
      </w:pPr>
    </w:p>
    <w:p w14:paraId="3BE01C03" w14:textId="77777777" w:rsidR="00F64766" w:rsidRPr="00B760F4" w:rsidRDefault="00210563" w:rsidP="00F64766">
      <w:pPr>
        <w:widowControl/>
        <w:suppressAutoHyphens/>
        <w:jc w:val="left"/>
        <w:rPr>
          <w:spacing w:val="-2"/>
        </w:rPr>
      </w:pPr>
      <w:r w:rsidRPr="00B760F4">
        <w:rPr>
          <w:spacing w:val="-2"/>
        </w:rPr>
        <w:t xml:space="preserve">“Project” </w:t>
      </w:r>
      <w:r w:rsidRPr="00B760F4">
        <w:t xml:space="preserve">means the Rocky Reach Hydroelectric Project </w:t>
      </w:r>
      <w:r>
        <w:t>or</w:t>
      </w:r>
      <w:r w:rsidRPr="00B760F4">
        <w:t xml:space="preserve"> the Rock Island Hydroelectric Project, as applicable</w:t>
      </w:r>
      <w:r>
        <w:t>, and Projects means both the Rocky Reach Hydroelectric Project and the Rock Island Hydroelectric Project</w:t>
      </w:r>
      <w:r w:rsidRPr="00B760F4">
        <w:t>.</w:t>
      </w:r>
    </w:p>
    <w:p w14:paraId="1F9F7782" w14:textId="77777777" w:rsidR="00F64766" w:rsidRPr="00B760F4" w:rsidRDefault="00F64766" w:rsidP="00F64766">
      <w:pPr>
        <w:widowControl/>
        <w:suppressAutoHyphens/>
        <w:jc w:val="left"/>
        <w:rPr>
          <w:spacing w:val="-2"/>
        </w:rPr>
      </w:pPr>
    </w:p>
    <w:p w14:paraId="43B87697" w14:textId="77777777" w:rsidR="00F64766" w:rsidRPr="00B760F4" w:rsidRDefault="00210563" w:rsidP="00F64766">
      <w:pPr>
        <w:widowControl/>
        <w:suppressAutoHyphens/>
        <w:jc w:val="left"/>
        <w:rPr>
          <w:color w:val="000000"/>
        </w:rPr>
      </w:pPr>
      <w:r w:rsidRPr="00B760F4">
        <w:rPr>
          <w:spacing w:val="-2"/>
        </w:rPr>
        <w:t xml:space="preserve">“Prudent Utility Practice” </w:t>
      </w:r>
      <w:r w:rsidRPr="00B760F4">
        <w:t>me</w:t>
      </w:r>
      <w:r w:rsidRPr="00B760F4">
        <w:rPr>
          <w:color w:val="000000"/>
        </w:rPr>
        <w:t>ans any of the practices, methods and acts engaged in, or approved by, a significant portion of the electric utility industry in the Western Interconnection for operating facilities of a size and technology similar to the Project during the relevant time period</w:t>
      </w:r>
      <w:r>
        <w:rPr>
          <w:color w:val="000000"/>
        </w:rPr>
        <w:t>,</w:t>
      </w:r>
      <w:r w:rsidRPr="00B760F4">
        <w:rPr>
          <w:color w:val="000000"/>
        </w:rPr>
        <w:t xml:space="preserve"> or any of the practices, methods and acts, which, in the exercise of reasonable judgment in light of the facts known, at the time the decision was made, could have been expected to accomplish the desired result at a reasonable cost consistent with applicable laws, longevity, reliability, safety and expedition.  Prudent Utility Practice is not intended to be limited to the optimum practice, method or act to the exclusion of all others, but rather to be a spectrum of commonly used practices, methods and acts.</w:t>
      </w:r>
    </w:p>
    <w:p w14:paraId="16AA59D2" w14:textId="1ABA37B0" w:rsidR="00F64766" w:rsidRDefault="00F64766" w:rsidP="00F64766">
      <w:pPr>
        <w:widowControl/>
        <w:suppressAutoHyphens/>
        <w:jc w:val="left"/>
        <w:rPr>
          <w:color w:val="000000"/>
        </w:rPr>
      </w:pPr>
    </w:p>
    <w:p w14:paraId="11E38B97" w14:textId="77777777" w:rsidR="00D34D33" w:rsidRDefault="00D34D33" w:rsidP="00D34D33">
      <w:pPr>
        <w:widowControl/>
        <w:suppressAutoHyphens/>
        <w:jc w:val="left"/>
        <w:rPr>
          <w:color w:val="000000"/>
        </w:rPr>
      </w:pPr>
      <w:r w:rsidRPr="00B760F4">
        <w:rPr>
          <w:color w:val="000000"/>
        </w:rPr>
        <w:t>“Purchase Price” has the meaning set forth in Section 5</w:t>
      </w:r>
      <w:r>
        <w:rPr>
          <w:color w:val="000000"/>
        </w:rPr>
        <w:t>.</w:t>
      </w:r>
      <w:r w:rsidRPr="00B760F4">
        <w:rPr>
          <w:color w:val="000000"/>
        </w:rPr>
        <w:t xml:space="preserve"> </w:t>
      </w:r>
    </w:p>
    <w:p w14:paraId="03096EA2" w14:textId="77777777" w:rsidR="00D34D33" w:rsidRDefault="00D34D33" w:rsidP="00D34D33">
      <w:pPr>
        <w:widowControl/>
        <w:suppressAutoHyphens/>
        <w:jc w:val="left"/>
        <w:rPr>
          <w:color w:val="000000"/>
        </w:rPr>
      </w:pPr>
    </w:p>
    <w:p w14:paraId="3A8B672B" w14:textId="77777777" w:rsidR="0035062E" w:rsidRDefault="0035062E" w:rsidP="0035062E">
      <w:pPr>
        <w:rPr>
          <w:szCs w:val="24"/>
        </w:rPr>
      </w:pPr>
      <w:r w:rsidRPr="00707CEF">
        <w:rPr>
          <w:szCs w:val="24"/>
        </w:rPr>
        <w:t xml:space="preserve">“Purchaser Allowable Start Cycles” </w:t>
      </w:r>
      <w:r>
        <w:rPr>
          <w:szCs w:val="24"/>
        </w:rPr>
        <w:t xml:space="preserve">has the meaning set forth </w:t>
      </w:r>
      <w:r w:rsidRPr="00707CEF">
        <w:rPr>
          <w:szCs w:val="24"/>
        </w:rPr>
        <w:t xml:space="preserve">in Appendix </w:t>
      </w:r>
      <w:r>
        <w:rPr>
          <w:szCs w:val="24"/>
        </w:rPr>
        <w:t>C</w:t>
      </w:r>
      <w:r w:rsidRPr="00707CEF">
        <w:rPr>
          <w:szCs w:val="24"/>
        </w:rPr>
        <w:t xml:space="preserve">.   </w:t>
      </w:r>
    </w:p>
    <w:p w14:paraId="1101C047" w14:textId="77777777" w:rsidR="0035062E" w:rsidRPr="00707CEF" w:rsidRDefault="0035062E" w:rsidP="0035062E">
      <w:pPr>
        <w:rPr>
          <w:szCs w:val="24"/>
        </w:rPr>
      </w:pPr>
    </w:p>
    <w:p w14:paraId="0B3A2D9A" w14:textId="77777777" w:rsidR="0035062E" w:rsidRPr="00707CEF" w:rsidRDefault="0035062E" w:rsidP="0035062E">
      <w:pPr>
        <w:pStyle w:val="Title"/>
        <w:spacing w:after="240"/>
        <w:jc w:val="left"/>
        <w:rPr>
          <w:sz w:val="24"/>
          <w:szCs w:val="24"/>
        </w:rPr>
      </w:pPr>
      <w:r w:rsidRPr="00BF268B">
        <w:rPr>
          <w:sz w:val="24"/>
          <w:szCs w:val="24"/>
        </w:rPr>
        <w:t xml:space="preserve">“Purchaser Start Cycles” </w:t>
      </w:r>
      <w:r>
        <w:rPr>
          <w:sz w:val="24"/>
          <w:szCs w:val="24"/>
        </w:rPr>
        <w:t>has the meaning set forth in Appendix C.</w:t>
      </w:r>
    </w:p>
    <w:p w14:paraId="01FDCEFF" w14:textId="0DAD9E86" w:rsidR="00F64766" w:rsidRPr="00B760F4" w:rsidRDefault="00210563" w:rsidP="00F64766">
      <w:pPr>
        <w:widowControl/>
        <w:suppressAutoHyphens/>
        <w:jc w:val="left"/>
        <w:rPr>
          <w:color w:val="000000"/>
        </w:rPr>
      </w:pPr>
      <w:r w:rsidRPr="00B760F4">
        <w:rPr>
          <w:color w:val="000000"/>
        </w:rPr>
        <w:t xml:space="preserve">“Purchaser’s Output” and “Purchaser’s Output Percentage” have the meanings set forth in Section 3 of this Contract. </w:t>
      </w:r>
    </w:p>
    <w:p w14:paraId="4BDBA500" w14:textId="77777777" w:rsidR="001D2230" w:rsidRDefault="001D2230" w:rsidP="00F64766">
      <w:pPr>
        <w:widowControl/>
        <w:suppressAutoHyphens/>
        <w:jc w:val="left"/>
        <w:rPr>
          <w:color w:val="000000"/>
        </w:rPr>
      </w:pPr>
    </w:p>
    <w:p w14:paraId="4083B175" w14:textId="2E9B5DBC" w:rsidR="00314473" w:rsidRDefault="00314473" w:rsidP="00314473">
      <w:pPr>
        <w:spacing w:after="240"/>
        <w:rPr>
          <w:color w:val="000000"/>
        </w:rPr>
      </w:pPr>
      <w:r>
        <w:rPr>
          <w:spacing w:val="-2"/>
        </w:rPr>
        <w:t>“R</w:t>
      </w:r>
      <w:r w:rsidR="00CF67E6">
        <w:rPr>
          <w:spacing w:val="-2"/>
        </w:rPr>
        <w:t>eliability Coordinator</w:t>
      </w:r>
      <w:r>
        <w:rPr>
          <w:spacing w:val="-2"/>
        </w:rPr>
        <w:t xml:space="preserve">” means the </w:t>
      </w:r>
      <w:r w:rsidR="001E18A3">
        <w:rPr>
          <w:spacing w:val="-2"/>
        </w:rPr>
        <w:t>en</w:t>
      </w:r>
      <w:r w:rsidR="007F5DEF">
        <w:rPr>
          <w:spacing w:val="-2"/>
        </w:rPr>
        <w:t>t</w:t>
      </w:r>
      <w:r w:rsidR="001E18A3">
        <w:rPr>
          <w:spacing w:val="-2"/>
        </w:rPr>
        <w:t>i</w:t>
      </w:r>
      <w:r w:rsidR="007F5DEF">
        <w:rPr>
          <w:spacing w:val="-2"/>
        </w:rPr>
        <w:t>t</w:t>
      </w:r>
      <w:r w:rsidR="001E18A3">
        <w:rPr>
          <w:spacing w:val="-2"/>
        </w:rPr>
        <w:t>y</w:t>
      </w:r>
      <w:r w:rsidR="001E18A3">
        <w:rPr>
          <w:color w:val="000000"/>
        </w:rPr>
        <w:t xml:space="preserve">, selected by the </w:t>
      </w:r>
      <w:proofErr w:type="gramStart"/>
      <w:r w:rsidR="001E18A3">
        <w:rPr>
          <w:color w:val="000000"/>
        </w:rPr>
        <w:t>District</w:t>
      </w:r>
      <w:proofErr w:type="gramEnd"/>
      <w:r w:rsidR="001E18A3">
        <w:rPr>
          <w:color w:val="000000"/>
        </w:rPr>
        <w:t xml:space="preserve"> in its sole discretion,</w:t>
      </w:r>
      <w:r>
        <w:rPr>
          <w:color w:val="000000"/>
        </w:rPr>
        <w:t xml:space="preserve"> </w:t>
      </w:r>
      <w:r w:rsidR="001E18A3">
        <w:rPr>
          <w:color w:val="000000"/>
        </w:rPr>
        <w:t>to</w:t>
      </w:r>
      <w:r>
        <w:rPr>
          <w:color w:val="000000"/>
        </w:rPr>
        <w:t xml:space="preserve"> fulfill </w:t>
      </w:r>
      <w:r>
        <w:rPr>
          <w:color w:val="000000"/>
        </w:rPr>
        <w:lastRenderedPageBreak/>
        <w:t xml:space="preserve">the duties of the registered Reliability Coordinator as defined by NERC, and as delegated by WECC for the District’s </w:t>
      </w:r>
      <w:r w:rsidR="006F39EA">
        <w:rPr>
          <w:color w:val="000000"/>
        </w:rPr>
        <w:t>BAA</w:t>
      </w:r>
      <w:r>
        <w:rPr>
          <w:color w:val="000000"/>
        </w:rPr>
        <w:t xml:space="preserve"> and </w:t>
      </w:r>
      <w:r w:rsidR="00FD7A44">
        <w:rPr>
          <w:color w:val="000000"/>
        </w:rPr>
        <w:t>the District’s T</w:t>
      </w:r>
      <w:r>
        <w:rPr>
          <w:color w:val="000000"/>
        </w:rPr>
        <w:t xml:space="preserve">ransmission </w:t>
      </w:r>
      <w:r w:rsidR="00FD7A44">
        <w:rPr>
          <w:color w:val="000000"/>
        </w:rPr>
        <w:t>S</w:t>
      </w:r>
      <w:r>
        <w:rPr>
          <w:color w:val="000000"/>
        </w:rPr>
        <w:t>ystem.</w:t>
      </w:r>
      <w:r w:rsidR="001E18A3">
        <w:rPr>
          <w:color w:val="000000"/>
        </w:rPr>
        <w:t xml:space="preserve"> </w:t>
      </w:r>
    </w:p>
    <w:p w14:paraId="2B2CCC64" w14:textId="77777777" w:rsidR="001D0843" w:rsidRDefault="001D0843" w:rsidP="00F64766">
      <w:pPr>
        <w:widowControl/>
        <w:suppressAutoHyphens/>
        <w:jc w:val="left"/>
        <w:rPr>
          <w:color w:val="000000"/>
          <w:shd w:val="clear" w:color="auto" w:fill="FFFFFF"/>
        </w:rPr>
      </w:pPr>
      <w:r>
        <w:rPr>
          <w:color w:val="000000"/>
        </w:rPr>
        <w:t xml:space="preserve">“Renewable </w:t>
      </w:r>
      <w:r w:rsidR="000A3467">
        <w:rPr>
          <w:color w:val="000000"/>
        </w:rPr>
        <w:t>E</w:t>
      </w:r>
      <w:r>
        <w:rPr>
          <w:color w:val="000000"/>
        </w:rPr>
        <w:t xml:space="preserve">nergy </w:t>
      </w:r>
      <w:r w:rsidR="000A3467">
        <w:rPr>
          <w:color w:val="000000"/>
        </w:rPr>
        <w:t>C</w:t>
      </w:r>
      <w:r>
        <w:rPr>
          <w:color w:val="000000"/>
        </w:rPr>
        <w:t xml:space="preserve">redit” </w:t>
      </w:r>
      <w:r w:rsidRPr="001D0843">
        <w:rPr>
          <w:color w:val="000000"/>
          <w:shd w:val="clear" w:color="auto" w:fill="FFFFFF"/>
        </w:rPr>
        <w:t xml:space="preserve">means a tradable certificate of proof of one megawatt-hour of a renewable resource. The certificate includes </w:t>
      </w:r>
      <w:proofErr w:type="gramStart"/>
      <w:r w:rsidRPr="001D0843">
        <w:rPr>
          <w:color w:val="000000"/>
          <w:shd w:val="clear" w:color="auto" w:fill="FFFFFF"/>
        </w:rPr>
        <w:t>all of</w:t>
      </w:r>
      <w:proofErr w:type="gramEnd"/>
      <w:r w:rsidRPr="001D0843">
        <w:rPr>
          <w:color w:val="000000"/>
          <w:shd w:val="clear" w:color="auto" w:fill="FFFFFF"/>
        </w:rPr>
        <w:t xml:space="preserve"> t</w:t>
      </w:r>
      <w:r w:rsidR="001963BA">
        <w:rPr>
          <w:color w:val="000000"/>
          <w:shd w:val="clear" w:color="auto" w:fill="FFFFFF"/>
        </w:rPr>
        <w:t xml:space="preserve">he </w:t>
      </w:r>
      <w:r w:rsidR="000A3467">
        <w:rPr>
          <w:color w:val="000000"/>
          <w:shd w:val="clear" w:color="auto" w:fill="FFFFFF"/>
        </w:rPr>
        <w:t>E</w:t>
      </w:r>
      <w:r w:rsidR="001963BA">
        <w:rPr>
          <w:color w:val="000000"/>
          <w:shd w:val="clear" w:color="auto" w:fill="FFFFFF"/>
        </w:rPr>
        <w:t>nvironmental</w:t>
      </w:r>
      <w:r>
        <w:rPr>
          <w:color w:val="000000"/>
          <w:shd w:val="clear" w:color="auto" w:fill="FFFFFF"/>
        </w:rPr>
        <w:t xml:space="preserve"> </w:t>
      </w:r>
      <w:r w:rsidR="000A3467">
        <w:rPr>
          <w:color w:val="000000"/>
          <w:shd w:val="clear" w:color="auto" w:fill="FFFFFF"/>
        </w:rPr>
        <w:t>A</w:t>
      </w:r>
      <w:r w:rsidRPr="001D0843">
        <w:rPr>
          <w:color w:val="000000"/>
          <w:shd w:val="clear" w:color="auto" w:fill="FFFFFF"/>
        </w:rPr>
        <w:t>ttributes associated with that one megawatt-hour of electricity</w:t>
      </w:r>
      <w:r w:rsidR="00BD20CE">
        <w:rPr>
          <w:color w:val="000000"/>
          <w:shd w:val="clear" w:color="auto" w:fill="FFFFFF"/>
        </w:rPr>
        <w:t>.</w:t>
      </w:r>
    </w:p>
    <w:p w14:paraId="70A9D2BB" w14:textId="77777777" w:rsidR="00F64766" w:rsidRPr="00B760F4" w:rsidRDefault="00F64766" w:rsidP="00F64766">
      <w:pPr>
        <w:widowControl/>
        <w:suppressAutoHyphens/>
        <w:jc w:val="left"/>
        <w:rPr>
          <w:color w:val="000000"/>
        </w:rPr>
      </w:pPr>
    </w:p>
    <w:p w14:paraId="3E06538C" w14:textId="54648C49" w:rsidR="00F64766" w:rsidRPr="00B760F4" w:rsidRDefault="00210563" w:rsidP="00F64766">
      <w:pPr>
        <w:pStyle w:val="BodyText3"/>
        <w:suppressAutoHyphens/>
        <w:jc w:val="left"/>
      </w:pPr>
      <w:r w:rsidRPr="00B760F4">
        <w:rPr>
          <w:color w:val="000000"/>
        </w:rPr>
        <w:t xml:space="preserve">“Rock Island” means the District’s Rock Island Hydroelectric Project as currently licensed by FERC under license number 943, and any successor license, including any efficiency improvements and upgrades that increase generating capacity, in each case made by the </w:t>
      </w:r>
      <w:proofErr w:type="gramStart"/>
      <w:r w:rsidRPr="00B760F4">
        <w:rPr>
          <w:color w:val="000000"/>
        </w:rPr>
        <w:t>District</w:t>
      </w:r>
      <w:proofErr w:type="gramEnd"/>
      <w:r w:rsidRPr="00B760F4">
        <w:rPr>
          <w:color w:val="000000"/>
        </w:rPr>
        <w:t xml:space="preserve"> from time to time during the </w:t>
      </w:r>
      <w:r w:rsidR="007E36BB">
        <w:rPr>
          <w:color w:val="000000"/>
        </w:rPr>
        <w:t>T</w:t>
      </w:r>
      <w:r w:rsidRPr="00B760F4">
        <w:rPr>
          <w:color w:val="000000"/>
        </w:rPr>
        <w:t>erm of this Contract.</w:t>
      </w:r>
      <w:r w:rsidRPr="00B760F4">
        <w:t xml:space="preserve"> The improvements and upgrades are included in this definition only as related to the equivalent amount of Output to be delivered pursuant to the definitions in Section 3 of this Contract.</w:t>
      </w:r>
    </w:p>
    <w:p w14:paraId="13BFEA9E" w14:textId="77777777" w:rsidR="00F64766" w:rsidRPr="00B760F4" w:rsidRDefault="00F64766" w:rsidP="00F64766">
      <w:pPr>
        <w:pStyle w:val="BodyText3"/>
        <w:suppressAutoHyphens/>
        <w:jc w:val="left"/>
      </w:pPr>
    </w:p>
    <w:p w14:paraId="4498712F" w14:textId="3066A3E3" w:rsidR="00F64766" w:rsidRDefault="00210563" w:rsidP="00F64766">
      <w:pPr>
        <w:pStyle w:val="BodyTextIndent2"/>
        <w:spacing w:line="240" w:lineRule="auto"/>
        <w:ind w:left="0" w:firstLine="0"/>
        <w:jc w:val="left"/>
        <w:rPr>
          <w:sz w:val="24"/>
          <w:szCs w:val="24"/>
        </w:rPr>
      </w:pPr>
      <w:r w:rsidRPr="00B760F4">
        <w:rPr>
          <w:sz w:val="24"/>
          <w:szCs w:val="24"/>
        </w:rPr>
        <w:t xml:space="preserve">“Rocky Reach” means the District’s Rocky Reach Hydroelectric Project as currently licensed by FERC under license number 2145, and any successor license, including any efficiency improvements and upgrades that increase generating capacity, in each case, made by the </w:t>
      </w:r>
      <w:proofErr w:type="gramStart"/>
      <w:r w:rsidRPr="00B760F4">
        <w:rPr>
          <w:sz w:val="24"/>
          <w:szCs w:val="24"/>
        </w:rPr>
        <w:t>District</w:t>
      </w:r>
      <w:proofErr w:type="gramEnd"/>
      <w:r w:rsidRPr="00B760F4">
        <w:rPr>
          <w:sz w:val="24"/>
          <w:szCs w:val="24"/>
        </w:rPr>
        <w:t xml:space="preserve"> from time to time during the </w:t>
      </w:r>
      <w:r w:rsidR="007E36BB">
        <w:rPr>
          <w:sz w:val="24"/>
          <w:szCs w:val="24"/>
        </w:rPr>
        <w:t>T</w:t>
      </w:r>
      <w:r w:rsidRPr="00B760F4">
        <w:rPr>
          <w:sz w:val="24"/>
          <w:szCs w:val="24"/>
        </w:rPr>
        <w:t>erm of this Contract.</w:t>
      </w:r>
      <w:r w:rsidRPr="00B760F4">
        <w:t xml:space="preserve"> </w:t>
      </w:r>
      <w:r w:rsidRPr="00B760F4">
        <w:rPr>
          <w:sz w:val="24"/>
          <w:szCs w:val="24"/>
        </w:rPr>
        <w:t>The improvements and upgrades are included in this definition only as related to the equivalent amount of Output to be delivered pursuant to the definitions in Section 3 of this Contract.</w:t>
      </w:r>
    </w:p>
    <w:p w14:paraId="273B0459" w14:textId="77777777" w:rsidR="00F64766" w:rsidRPr="00815A11" w:rsidRDefault="00F64766" w:rsidP="00F64766">
      <w:pPr>
        <w:pStyle w:val="BodyTextIndent2"/>
        <w:spacing w:line="240" w:lineRule="auto"/>
        <w:ind w:left="0" w:firstLine="0"/>
        <w:jc w:val="left"/>
        <w:rPr>
          <w:sz w:val="24"/>
          <w:szCs w:val="24"/>
        </w:rPr>
      </w:pPr>
    </w:p>
    <w:p w14:paraId="1E228FDE" w14:textId="7473EEC0" w:rsidR="00F64766" w:rsidRPr="00B760F4" w:rsidRDefault="00210563" w:rsidP="00F64766">
      <w:pPr>
        <w:pStyle w:val="BodyTextIndent2"/>
        <w:spacing w:line="240" w:lineRule="auto"/>
        <w:ind w:left="0" w:firstLine="0"/>
        <w:jc w:val="left"/>
        <w:rPr>
          <w:sz w:val="24"/>
          <w:szCs w:val="24"/>
        </w:rPr>
      </w:pPr>
      <w:r w:rsidRPr="00B760F4">
        <w:rPr>
          <w:sz w:val="24"/>
          <w:szCs w:val="24"/>
        </w:rPr>
        <w:t>“Slice Contract” means any</w:t>
      </w:r>
      <w:r>
        <w:rPr>
          <w:sz w:val="24"/>
          <w:szCs w:val="24"/>
        </w:rPr>
        <w:t xml:space="preserve"> </w:t>
      </w:r>
      <w:r w:rsidR="00970B16">
        <w:rPr>
          <w:sz w:val="24"/>
          <w:szCs w:val="24"/>
        </w:rPr>
        <w:t>contract titled “</w:t>
      </w:r>
      <w:r>
        <w:rPr>
          <w:sz w:val="24"/>
          <w:szCs w:val="24"/>
        </w:rPr>
        <w:t>Contract(s) for Sale of Output from the Rocky Reach Project and Rock Island Project</w:t>
      </w:r>
      <w:r w:rsidR="00970B16">
        <w:rPr>
          <w:sz w:val="24"/>
          <w:szCs w:val="24"/>
        </w:rPr>
        <w:t>”</w:t>
      </w:r>
      <w:r w:rsidRPr="00B760F4">
        <w:rPr>
          <w:sz w:val="24"/>
          <w:szCs w:val="24"/>
        </w:rPr>
        <w:t xml:space="preserve"> executed by the </w:t>
      </w:r>
      <w:r>
        <w:rPr>
          <w:sz w:val="24"/>
          <w:szCs w:val="24"/>
        </w:rPr>
        <w:t>P</w:t>
      </w:r>
      <w:r w:rsidRPr="00B760F4">
        <w:rPr>
          <w:sz w:val="24"/>
          <w:szCs w:val="24"/>
        </w:rPr>
        <w:t>arties.</w:t>
      </w:r>
      <w:r>
        <w:rPr>
          <w:sz w:val="24"/>
          <w:szCs w:val="24"/>
        </w:rPr>
        <w:t xml:space="preserve">  </w:t>
      </w:r>
    </w:p>
    <w:p w14:paraId="2EF600B4" w14:textId="77777777" w:rsidR="00F64766" w:rsidRPr="00B760F4" w:rsidRDefault="00F64766" w:rsidP="00F64766">
      <w:pPr>
        <w:pStyle w:val="BodyTextIndent2"/>
        <w:spacing w:line="240" w:lineRule="auto"/>
        <w:ind w:left="0" w:firstLine="0"/>
        <w:jc w:val="left"/>
        <w:rPr>
          <w:sz w:val="24"/>
          <w:szCs w:val="24"/>
        </w:rPr>
      </w:pPr>
    </w:p>
    <w:p w14:paraId="2E85D70D" w14:textId="77777777" w:rsidR="00F64766" w:rsidRPr="00B760F4" w:rsidRDefault="00210563" w:rsidP="00F64766">
      <w:pPr>
        <w:pStyle w:val="BodyTextIndent2"/>
        <w:spacing w:line="240" w:lineRule="auto"/>
        <w:ind w:left="0" w:firstLine="0"/>
        <w:jc w:val="left"/>
        <w:rPr>
          <w:b/>
          <w:sz w:val="24"/>
          <w:szCs w:val="24"/>
        </w:rPr>
      </w:pPr>
      <w:r w:rsidRPr="00B760F4">
        <w:rPr>
          <w:sz w:val="24"/>
          <w:szCs w:val="24"/>
        </w:rPr>
        <w:t>“Slice Termination Payment” means the sum of the amounts due as described in Section 16.</w:t>
      </w:r>
    </w:p>
    <w:p w14:paraId="51A56E18" w14:textId="77777777" w:rsidR="00761020" w:rsidRDefault="00761020" w:rsidP="00F64766">
      <w:pPr>
        <w:pStyle w:val="BodyText3"/>
        <w:suppressAutoHyphens/>
        <w:jc w:val="left"/>
        <w:rPr>
          <w:spacing w:val="-2"/>
        </w:rPr>
      </w:pPr>
    </w:p>
    <w:p w14:paraId="527D66AF" w14:textId="77777777" w:rsidR="00F64766" w:rsidRPr="00B760F4" w:rsidRDefault="00210563" w:rsidP="00F64766">
      <w:pPr>
        <w:pStyle w:val="BodyText3"/>
        <w:suppressAutoHyphens/>
        <w:jc w:val="left"/>
        <w:rPr>
          <w:spacing w:val="-2"/>
        </w:rPr>
      </w:pPr>
      <w:r w:rsidRPr="00B760F4">
        <w:rPr>
          <w:spacing w:val="-2"/>
        </w:rPr>
        <w:t>“Uncontrollable Forces” mean</w:t>
      </w:r>
      <w:r>
        <w:rPr>
          <w:spacing w:val="-2"/>
        </w:rPr>
        <w:t>s</w:t>
      </w:r>
      <w:r w:rsidRPr="00B760F4">
        <w:rPr>
          <w:spacing w:val="-2"/>
        </w:rPr>
        <w:t xml:space="preserve"> any cause reasonably beyond the control of the Party and which the Party subject thereto has made reasonable efforts to avoid, remove or mitigate, including but not limited to acts of God, fire, flood,</w:t>
      </w:r>
      <w:r>
        <w:rPr>
          <w:spacing w:val="-2"/>
        </w:rPr>
        <w:t xml:space="preserve"> storm,</w:t>
      </w:r>
      <w:r w:rsidRPr="00B760F4">
        <w:rPr>
          <w:spacing w:val="-2"/>
        </w:rPr>
        <w:t xml:space="preserve"> explosion, strike, sabotage, acts of terrorism, act</w:t>
      </w:r>
      <w:r>
        <w:rPr>
          <w:spacing w:val="-2"/>
        </w:rPr>
        <w:t>s</w:t>
      </w:r>
      <w:r w:rsidRPr="00B760F4">
        <w:rPr>
          <w:spacing w:val="-2"/>
        </w:rPr>
        <w:t xml:space="preserve"> of the public enemy, civil or military authority, including court orders, injunctions, and orders of government agencies (other than those of the District) with proper jurisdiction, insurrection or riot, an act of the elements, failure of equipment or contractors, or inability to obtain or ship materials or equipment because of the </w:t>
      </w:r>
      <w:r>
        <w:rPr>
          <w:spacing w:val="-2"/>
        </w:rPr>
        <w:t xml:space="preserve">effect </w:t>
      </w:r>
      <w:r w:rsidRPr="00B760F4">
        <w:rPr>
          <w:spacing w:val="-2"/>
        </w:rPr>
        <w:t xml:space="preserve">of similar causes on suppliers or carriers; provided, however, that in no event shall an Uncontrollable Force excuse the Purchaser from the obligation to pay any amount when due and owing under this contract.  Uncontrollable Forces shall not be based on (i) the loss of Purchaser’s markets; (ii) Purchaser’s inability economically to use or resell the Output purchased hereunder; or (iii) the </w:t>
      </w:r>
      <w:proofErr w:type="gramStart"/>
      <w:r w:rsidRPr="00B760F4">
        <w:rPr>
          <w:spacing w:val="-2"/>
        </w:rPr>
        <w:t>District’s</w:t>
      </w:r>
      <w:proofErr w:type="gramEnd"/>
      <w:r w:rsidRPr="00B760F4">
        <w:rPr>
          <w:spacing w:val="-2"/>
        </w:rPr>
        <w:t xml:space="preserve"> ability to sell the Output at a price greater than the Purchase Price agreed upon in this Contract.  Purchaser shall not be entitled to and may not raise a claim of Uncontrollable Forces based in whole or in part on the curtailment by a third-party transmission provider.</w:t>
      </w:r>
    </w:p>
    <w:p w14:paraId="2FD92ADB" w14:textId="77777777" w:rsidR="00F64766" w:rsidRPr="00B760F4" w:rsidRDefault="00F64766" w:rsidP="00F64766">
      <w:pPr>
        <w:pStyle w:val="BodyText3"/>
        <w:suppressAutoHyphens/>
        <w:jc w:val="left"/>
        <w:rPr>
          <w:spacing w:val="-2"/>
        </w:rPr>
      </w:pPr>
    </w:p>
    <w:p w14:paraId="394DE0E3" w14:textId="77777777" w:rsidR="00F64766" w:rsidRDefault="00210563" w:rsidP="00F64766">
      <w:pPr>
        <w:pStyle w:val="BodyText3"/>
        <w:suppressAutoHyphens/>
        <w:jc w:val="left"/>
      </w:pPr>
      <w:r w:rsidRPr="00B760F4">
        <w:t xml:space="preserve">“Unit” means each generating unit or collectively the generating units at the Projects, as applicable. </w:t>
      </w:r>
    </w:p>
    <w:p w14:paraId="7BB92952" w14:textId="77777777" w:rsidR="00F64766" w:rsidRDefault="00F64766" w:rsidP="00F64766">
      <w:pPr>
        <w:pStyle w:val="BodyText3"/>
        <w:suppressAutoHyphens/>
        <w:jc w:val="left"/>
      </w:pPr>
    </w:p>
    <w:p w14:paraId="09732C39" w14:textId="77777777" w:rsidR="00F64766" w:rsidRPr="00B760F4" w:rsidRDefault="00210563" w:rsidP="00F64766">
      <w:pPr>
        <w:pStyle w:val="BodyText3"/>
        <w:suppressAutoHyphens/>
        <w:jc w:val="left"/>
      </w:pPr>
      <w:r w:rsidRPr="00B760F4">
        <w:t xml:space="preserve">“WECC” means the Western Electricity Coordinating Council or its successor, or such other entity or entities responsible for regional reliability as determined by the </w:t>
      </w:r>
      <w:proofErr w:type="gramStart"/>
      <w:r w:rsidRPr="00B760F4">
        <w:t>District</w:t>
      </w:r>
      <w:proofErr w:type="gramEnd"/>
      <w:r w:rsidRPr="00B760F4">
        <w:t>.</w:t>
      </w:r>
    </w:p>
    <w:p w14:paraId="22743CE2" w14:textId="77777777" w:rsidR="00F64766" w:rsidRPr="00B760F4" w:rsidRDefault="00F64766" w:rsidP="00F64766">
      <w:pPr>
        <w:pStyle w:val="BodyText3"/>
        <w:suppressAutoHyphens/>
        <w:jc w:val="left"/>
      </w:pPr>
    </w:p>
    <w:p w14:paraId="60506A17" w14:textId="114845E2" w:rsidR="00F64766" w:rsidRDefault="00210563" w:rsidP="00F64766">
      <w:pPr>
        <w:pStyle w:val="BodyText3"/>
        <w:suppressAutoHyphens/>
        <w:jc w:val="left"/>
      </w:pPr>
      <w:r w:rsidRPr="00B760F4">
        <w:lastRenderedPageBreak/>
        <w:t>“Western Interconnection” means the synchronously operated electric transmission grid located in the western part of North America, including parts of Montana, Nebraska, New Mexico, South Dakota, Texas and Mexico and all of Arizona, California, Colorado, Idaho, Nevada, Oregon, Utah, Washington, Wyoming and the Canadian provinces of British Columbia and Alberta.</w:t>
      </w:r>
    </w:p>
    <w:p w14:paraId="1CAD9A30" w14:textId="5771AAAE" w:rsidR="00854925" w:rsidRDefault="00854925" w:rsidP="00F64766">
      <w:pPr>
        <w:pStyle w:val="BodyText3"/>
        <w:suppressAutoHyphens/>
        <w:jc w:val="left"/>
      </w:pPr>
    </w:p>
    <w:p w14:paraId="2415192A" w14:textId="6E0EDA19" w:rsidR="00854925" w:rsidRDefault="00854925" w:rsidP="00902327">
      <w:pPr>
        <w:pStyle w:val="BodyText3"/>
        <w:suppressAutoHyphens/>
        <w:jc w:val="left"/>
      </w:pPr>
      <w:bookmarkStart w:id="10" w:name="_DV_C321"/>
      <w:r>
        <w:t>“</w:t>
      </w:r>
      <w:r w:rsidRPr="00902327">
        <w:t>WSPP Agreement</w:t>
      </w:r>
      <w:r>
        <w:t xml:space="preserve">” means the WSPP Agreement, including Service Schedules and Exhibits attached, the Master Confirmation Agreement to the WSPP Agreement executed by the Parties, any amendments and annexes thereto agreed to between the Parties, and all transactions evidenced by confirmations between the Parties </w:t>
      </w:r>
      <w:proofErr w:type="gramStart"/>
      <w:r>
        <w:t>entered into</w:t>
      </w:r>
      <w:proofErr w:type="gramEnd"/>
      <w:r>
        <w:t xml:space="preserve"> or conducted thereunder.  The numbering of sections contained herein correspond to the WSPP Agreement effective as of </w:t>
      </w:r>
      <w:r w:rsidR="00DF75F3">
        <w:t>October</w:t>
      </w:r>
      <w:r w:rsidR="0047041E">
        <w:t xml:space="preserve"> 2</w:t>
      </w:r>
      <w:r w:rsidR="00DF75F3">
        <w:t>1</w:t>
      </w:r>
      <w:r w:rsidR="0047041E">
        <w:t xml:space="preserve">, </w:t>
      </w:r>
      <w:proofErr w:type="gramStart"/>
      <w:r w:rsidR="0047041E">
        <w:t>202</w:t>
      </w:r>
      <w:r w:rsidR="00DF75F3">
        <w:t>4</w:t>
      </w:r>
      <w:proofErr w:type="gramEnd"/>
      <w:r>
        <w:t xml:space="preserve"> and any renumbering of the sections shall not affect the terms of this Agreement. </w:t>
      </w:r>
      <w:bookmarkEnd w:id="10"/>
    </w:p>
    <w:p w14:paraId="39894AD4" w14:textId="630873E4" w:rsidR="00193A24" w:rsidRDefault="00193A24" w:rsidP="00F64766">
      <w:pPr>
        <w:pStyle w:val="BodyText3"/>
        <w:suppressAutoHyphens/>
        <w:jc w:val="left"/>
      </w:pPr>
    </w:p>
    <w:p w14:paraId="5652D99A" w14:textId="54FC7457" w:rsidR="00193A24" w:rsidRPr="00B760F4" w:rsidRDefault="00193A24" w:rsidP="00F64766">
      <w:pPr>
        <w:pStyle w:val="BodyText3"/>
        <w:suppressAutoHyphens/>
        <w:jc w:val="left"/>
      </w:pPr>
      <w:r>
        <w:t xml:space="preserve">“WSPP Transactions” mean all transactions between the </w:t>
      </w:r>
      <w:r w:rsidR="00867058">
        <w:t>Parties conducted under the WSPP Agreement including Service Schedules and Exhibits attached, as may be amended, and any confirmations of such transactions as defined in the WSPP Agreement.</w:t>
      </w:r>
    </w:p>
    <w:p w14:paraId="0802D2D8" w14:textId="77777777" w:rsidR="00F64766" w:rsidRDefault="00F64766" w:rsidP="00F64766">
      <w:pPr>
        <w:pStyle w:val="BodyText3"/>
        <w:suppressAutoHyphens/>
        <w:jc w:val="left"/>
      </w:pPr>
    </w:p>
    <w:p w14:paraId="6F5F5DD1" w14:textId="77777777" w:rsidR="00F75C33" w:rsidRPr="00B760F4" w:rsidRDefault="00F75C33" w:rsidP="001C0EC1">
      <w:pPr>
        <w:pStyle w:val="BodyText3"/>
        <w:suppressAutoHyphens/>
        <w:jc w:val="left"/>
      </w:pPr>
    </w:p>
    <w:p w14:paraId="389F015B" w14:textId="77777777" w:rsidR="00F64766" w:rsidRPr="00B760F4" w:rsidRDefault="00210563" w:rsidP="00F64766">
      <w:pPr>
        <w:widowControl/>
        <w:suppressAutoHyphens/>
        <w:jc w:val="left"/>
        <w:rPr>
          <w:b/>
          <w:spacing w:val="-2"/>
        </w:rPr>
      </w:pPr>
      <w:r w:rsidRPr="00B760F4">
        <w:rPr>
          <w:b/>
          <w:spacing w:val="-2"/>
        </w:rPr>
        <w:t xml:space="preserve">SECTION 3.  PURCHASE AND SALE OF </w:t>
      </w:r>
      <w:r w:rsidRPr="00B760F4">
        <w:rPr>
          <w:b/>
          <w:caps/>
          <w:spacing w:val="-2"/>
        </w:rPr>
        <w:t>Output</w:t>
      </w:r>
    </w:p>
    <w:p w14:paraId="4703BF39" w14:textId="77777777" w:rsidR="00F64766" w:rsidRPr="00B760F4" w:rsidRDefault="00F64766" w:rsidP="00F64766">
      <w:pPr>
        <w:widowControl/>
        <w:suppressAutoHyphens/>
        <w:jc w:val="left"/>
        <w:rPr>
          <w:b/>
          <w:spacing w:val="-2"/>
        </w:rPr>
      </w:pPr>
    </w:p>
    <w:p w14:paraId="75CBCC43" w14:textId="4EA99A30" w:rsidR="00F64766" w:rsidRPr="00B760F4" w:rsidRDefault="00210563" w:rsidP="00F64766">
      <w:pPr>
        <w:widowControl/>
        <w:suppressAutoHyphens/>
        <w:jc w:val="left"/>
        <w:rPr>
          <w:spacing w:val="-2"/>
        </w:rPr>
      </w:pPr>
      <w:r w:rsidRPr="00C074A0">
        <w:rPr>
          <w:spacing w:val="-2"/>
        </w:rPr>
        <w:t xml:space="preserve">The </w:t>
      </w:r>
      <w:proofErr w:type="gramStart"/>
      <w:r w:rsidRPr="00C074A0">
        <w:rPr>
          <w:spacing w:val="-2"/>
        </w:rPr>
        <w:t>District</w:t>
      </w:r>
      <w:proofErr w:type="gramEnd"/>
      <w:r w:rsidRPr="00C074A0">
        <w:rPr>
          <w:spacing w:val="-2"/>
        </w:rPr>
        <w:t xml:space="preserve"> shall sell and deliver, or cause to be delivered, and Purchaser shall purchase and receive, or cause to be received</w:t>
      </w:r>
      <w:r w:rsidRPr="00B760F4">
        <w:rPr>
          <w:spacing w:val="-2"/>
        </w:rPr>
        <w:t>, Purchaser’s Output Percentage at the Point</w:t>
      </w:r>
      <w:r>
        <w:rPr>
          <w:spacing w:val="-2"/>
        </w:rPr>
        <w:t>s</w:t>
      </w:r>
      <w:r w:rsidRPr="00B760F4">
        <w:rPr>
          <w:spacing w:val="-2"/>
        </w:rPr>
        <w:t xml:space="preserve"> of Delivery</w:t>
      </w:r>
      <w:r>
        <w:rPr>
          <w:spacing w:val="-2"/>
        </w:rPr>
        <w:t xml:space="preserve">, as </w:t>
      </w:r>
      <w:r w:rsidR="00ED743F">
        <w:rPr>
          <w:spacing w:val="-2"/>
        </w:rPr>
        <w:t>identified</w:t>
      </w:r>
      <w:r>
        <w:rPr>
          <w:spacing w:val="-2"/>
        </w:rPr>
        <w:t xml:space="preserve"> in Section 7</w:t>
      </w:r>
      <w:r w:rsidR="00ED743F">
        <w:rPr>
          <w:spacing w:val="-2"/>
        </w:rPr>
        <w:t>(b)</w:t>
      </w:r>
      <w:r>
        <w:rPr>
          <w:spacing w:val="-2"/>
        </w:rPr>
        <w:t xml:space="preserve">, </w:t>
      </w:r>
      <w:r w:rsidRPr="00B760F4">
        <w:rPr>
          <w:spacing w:val="-2"/>
        </w:rPr>
        <w:t xml:space="preserve">and Purchaser shall pay the District the Purchase Price.  The </w:t>
      </w:r>
      <w:proofErr w:type="gramStart"/>
      <w:r w:rsidRPr="00B760F4">
        <w:rPr>
          <w:spacing w:val="-2"/>
        </w:rPr>
        <w:t>District</w:t>
      </w:r>
      <w:proofErr w:type="gramEnd"/>
      <w:r w:rsidRPr="00B760F4">
        <w:rPr>
          <w:spacing w:val="-2"/>
        </w:rPr>
        <w:t xml:space="preserve"> shall be responsible for costs associated with the generation of the Purchaser’s Output Percentage</w:t>
      </w:r>
      <w:r w:rsidR="00584DC2" w:rsidRPr="000250C8">
        <w:rPr>
          <w:spacing w:val="-2"/>
        </w:rPr>
        <w:t xml:space="preserve">.  The </w:t>
      </w:r>
      <w:proofErr w:type="gramStart"/>
      <w:r w:rsidR="00584DC2" w:rsidRPr="000250C8">
        <w:rPr>
          <w:spacing w:val="-2"/>
        </w:rPr>
        <w:t>District</w:t>
      </w:r>
      <w:proofErr w:type="gramEnd"/>
      <w:r w:rsidR="00584DC2" w:rsidRPr="000250C8">
        <w:rPr>
          <w:spacing w:val="-2"/>
        </w:rPr>
        <w:t xml:space="preserve"> shall also only be responsible for direct costs associated with</w:t>
      </w:r>
      <w:r w:rsidRPr="00B760F4">
        <w:rPr>
          <w:spacing w:val="-2"/>
        </w:rPr>
        <w:t xml:space="preserve"> the transmission</w:t>
      </w:r>
      <w:r w:rsidR="00584DC2" w:rsidRPr="000250C8">
        <w:rPr>
          <w:spacing w:val="-2"/>
        </w:rPr>
        <w:t xml:space="preserve"> and losses</w:t>
      </w:r>
      <w:r w:rsidRPr="00B760F4">
        <w:rPr>
          <w:spacing w:val="-2"/>
        </w:rPr>
        <w:t xml:space="preserve"> of the Purchaser’s Output Percentage to the Point</w:t>
      </w:r>
      <w:r>
        <w:rPr>
          <w:spacing w:val="-2"/>
        </w:rPr>
        <w:t>s</w:t>
      </w:r>
      <w:r w:rsidRPr="00B760F4">
        <w:rPr>
          <w:spacing w:val="-2"/>
        </w:rPr>
        <w:t xml:space="preserve"> of Delivery.  Purchaser shall be responsible for any costs or charges imposed on or associated with the transmission of the Purchaser’s Output Percentage from the Point</w:t>
      </w:r>
      <w:r>
        <w:rPr>
          <w:spacing w:val="-2"/>
        </w:rPr>
        <w:t>s</w:t>
      </w:r>
      <w:r w:rsidRPr="00B760F4">
        <w:rPr>
          <w:spacing w:val="-2"/>
        </w:rPr>
        <w:t xml:space="preserve"> of Delivery.</w:t>
      </w:r>
      <w:r w:rsidR="00584DC2" w:rsidRPr="000250C8">
        <w:rPr>
          <w:spacing w:val="-2"/>
        </w:rPr>
        <w:t xml:space="preserve">  </w:t>
      </w:r>
    </w:p>
    <w:p w14:paraId="26682F63" w14:textId="77777777" w:rsidR="00F64766" w:rsidRPr="00B760F4" w:rsidRDefault="00F64766" w:rsidP="00F64766">
      <w:pPr>
        <w:widowControl/>
        <w:suppressAutoHyphens/>
        <w:jc w:val="left"/>
        <w:rPr>
          <w:spacing w:val="-2"/>
        </w:rPr>
      </w:pPr>
    </w:p>
    <w:p w14:paraId="05EEA4FC" w14:textId="77777777" w:rsidR="00F64766" w:rsidRPr="00B760F4" w:rsidRDefault="00210563" w:rsidP="00F64766">
      <w:pPr>
        <w:pStyle w:val="BodyText3"/>
        <w:numPr>
          <w:ilvl w:val="0"/>
          <w:numId w:val="15"/>
        </w:numPr>
        <w:jc w:val="left"/>
        <w:rPr>
          <w:spacing w:val="-2"/>
        </w:rPr>
      </w:pPr>
      <w:r w:rsidRPr="00B760F4">
        <w:rPr>
          <w:spacing w:val="-2"/>
          <w:u w:val="single"/>
        </w:rPr>
        <w:t>Purchaser’s Output</w:t>
      </w:r>
      <w:r w:rsidRPr="00B760F4">
        <w:rPr>
          <w:spacing w:val="-2"/>
        </w:rPr>
        <w:t xml:space="preserve">.  </w:t>
      </w:r>
      <w:r w:rsidRPr="00B760F4">
        <w:t xml:space="preserve">The </w:t>
      </w:r>
      <w:proofErr w:type="gramStart"/>
      <w:r w:rsidRPr="00B760F4">
        <w:t>District</w:t>
      </w:r>
      <w:proofErr w:type="gramEnd"/>
      <w:r w:rsidRPr="00B760F4">
        <w:t xml:space="preserve"> shall make available to the Purchaser and the Purchaser shall take and purchase an amount of Output measured by and equivalent to the total applicable Output multiplied by the corresponding Purchaser’s Output Percentage which amount is herein referred to as “Purchaser’s Output.” </w:t>
      </w:r>
    </w:p>
    <w:p w14:paraId="2F3C1DFB" w14:textId="77777777" w:rsidR="00F64766" w:rsidRPr="00B760F4" w:rsidRDefault="00F64766" w:rsidP="00C074A0">
      <w:pPr>
        <w:pStyle w:val="BodyText3"/>
        <w:ind w:left="390"/>
        <w:jc w:val="left"/>
        <w:rPr>
          <w:spacing w:val="-2"/>
        </w:rPr>
      </w:pPr>
    </w:p>
    <w:p w14:paraId="3056F622" w14:textId="50D3BCFB" w:rsidR="00F64766" w:rsidRPr="002B3CB0" w:rsidRDefault="00210563" w:rsidP="00C074A0">
      <w:pPr>
        <w:pStyle w:val="BodyText3"/>
        <w:numPr>
          <w:ilvl w:val="0"/>
          <w:numId w:val="15"/>
        </w:numPr>
        <w:jc w:val="left"/>
        <w:rPr>
          <w:spacing w:val="-2"/>
        </w:rPr>
      </w:pPr>
      <w:r w:rsidRPr="00B760F4">
        <w:rPr>
          <w:u w:val="single"/>
        </w:rPr>
        <w:t xml:space="preserve">Purchaser’s Output Percentage and Delivery </w:t>
      </w:r>
      <w:r w:rsidR="00D72DFC" w:rsidRPr="00B760F4">
        <w:rPr>
          <w:u w:val="single"/>
        </w:rPr>
        <w:t>Period</w:t>
      </w:r>
      <w:r w:rsidR="00422282">
        <w:rPr>
          <w:u w:val="single"/>
        </w:rPr>
        <w:t>s</w:t>
      </w:r>
      <w:r w:rsidRPr="00B760F4">
        <w:rPr>
          <w:u w:val="single"/>
        </w:rPr>
        <w:t xml:space="preserve"> for Slice Product.</w:t>
      </w:r>
      <w:r w:rsidRPr="00B760F4">
        <w:t xml:space="preserve">  The Purchaser’s Output Percentage shall be measured by and equivalent to </w:t>
      </w:r>
      <w:r w:rsidR="00422282">
        <w:t xml:space="preserve">the following percentages </w:t>
      </w:r>
      <w:r w:rsidRPr="00B760F4">
        <w:t xml:space="preserve">of the Output from </w:t>
      </w:r>
      <w:r>
        <w:t xml:space="preserve">Rocky Reach </w:t>
      </w:r>
      <w:r>
        <w:rPr>
          <w:rFonts w:cs="Calibri"/>
        </w:rPr>
        <w:t>and Rock Island</w:t>
      </w:r>
      <w:r w:rsidR="00422282">
        <w:rPr>
          <w:rFonts w:cs="Calibri"/>
        </w:rPr>
        <w:t>:</w:t>
      </w:r>
    </w:p>
    <w:p w14:paraId="4FE5F777" w14:textId="5CDFC4E4" w:rsidR="00422282" w:rsidRDefault="00422282" w:rsidP="002B3CB0">
      <w:pPr>
        <w:pStyle w:val="ListParagraph"/>
        <w:rPr>
          <w:spacing w:val="-2"/>
        </w:rPr>
      </w:pPr>
    </w:p>
    <w:p w14:paraId="0F91530C" w14:textId="77777777" w:rsidR="00AB392E" w:rsidRDefault="00AB392E" w:rsidP="002B3CB0">
      <w:pPr>
        <w:pStyle w:val="ListParagraph"/>
        <w:rPr>
          <w:spacing w:val="-2"/>
        </w:rPr>
      </w:pPr>
    </w:p>
    <w:p w14:paraId="369010EC" w14:textId="2E042783" w:rsidR="00422282" w:rsidRDefault="00422282" w:rsidP="00422282">
      <w:pPr>
        <w:pStyle w:val="BodyText3"/>
        <w:ind w:left="390"/>
        <w:jc w:val="left"/>
        <w:rPr>
          <w:b/>
          <w:bCs/>
          <w:spacing w:val="-2"/>
        </w:rPr>
      </w:pPr>
      <w:r>
        <w:rPr>
          <w:b/>
          <w:bCs/>
          <w:spacing w:val="-2"/>
        </w:rPr>
        <w:t>SLICE PRODUCT 3</w:t>
      </w:r>
      <w:r w:rsidR="00276734">
        <w:rPr>
          <w:b/>
          <w:bCs/>
          <w:spacing w:val="-2"/>
        </w:rPr>
        <w:t>9</w:t>
      </w:r>
      <w:r>
        <w:rPr>
          <w:b/>
          <w:bCs/>
          <w:spacing w:val="-2"/>
        </w:rPr>
        <w:t>:</w:t>
      </w:r>
    </w:p>
    <w:p w14:paraId="354B4B81" w14:textId="295F60D8" w:rsidR="00422282" w:rsidRDefault="00422282" w:rsidP="00422282">
      <w:pPr>
        <w:pStyle w:val="BodyText3"/>
        <w:ind w:left="390"/>
        <w:jc w:val="left"/>
        <w:rPr>
          <w:spacing w:val="-2"/>
        </w:rPr>
      </w:pPr>
    </w:p>
    <w:p w14:paraId="4B12F4A4" w14:textId="12C0E111" w:rsidR="00422282" w:rsidRDefault="00422282" w:rsidP="00422282">
      <w:pPr>
        <w:pStyle w:val="BodyText3"/>
        <w:numPr>
          <w:ilvl w:val="0"/>
          <w:numId w:val="49"/>
        </w:numPr>
        <w:jc w:val="left"/>
        <w:rPr>
          <w:spacing w:val="-2"/>
        </w:rPr>
      </w:pPr>
      <w:r>
        <w:rPr>
          <w:spacing w:val="-2"/>
        </w:rPr>
        <w:t xml:space="preserve">Delivery Period 1: For the period starting at 00:00 hours </w:t>
      </w:r>
      <w:r w:rsidR="002E1F7E">
        <w:rPr>
          <w:spacing w:val="-2"/>
        </w:rPr>
        <w:t xml:space="preserve">PPT </w:t>
      </w:r>
      <w:r>
        <w:rPr>
          <w:spacing w:val="-2"/>
        </w:rPr>
        <w:t xml:space="preserve">on January 1, </w:t>
      </w:r>
      <w:proofErr w:type="gramStart"/>
      <w:r>
        <w:rPr>
          <w:spacing w:val="-2"/>
        </w:rPr>
        <w:t>202</w:t>
      </w:r>
      <w:r w:rsidR="000E1DBC">
        <w:rPr>
          <w:spacing w:val="-2"/>
        </w:rPr>
        <w:t>7</w:t>
      </w:r>
      <w:proofErr w:type="gramEnd"/>
      <w:r>
        <w:rPr>
          <w:spacing w:val="-2"/>
        </w:rPr>
        <w:t xml:space="preserve"> and ending at hour 24:00 </w:t>
      </w:r>
      <w:r w:rsidR="002E1F7E">
        <w:rPr>
          <w:spacing w:val="-2"/>
        </w:rPr>
        <w:t xml:space="preserve">PPT </w:t>
      </w:r>
      <w:r>
        <w:rPr>
          <w:spacing w:val="-2"/>
        </w:rPr>
        <w:t>on December 31</w:t>
      </w:r>
      <w:r w:rsidR="009F4697">
        <w:rPr>
          <w:spacing w:val="-2"/>
        </w:rPr>
        <w:t>,</w:t>
      </w:r>
      <w:r>
        <w:rPr>
          <w:spacing w:val="-2"/>
        </w:rPr>
        <w:t xml:space="preserve"> </w:t>
      </w:r>
      <w:r w:rsidRPr="007344A3">
        <w:rPr>
          <w:spacing w:val="-2"/>
          <w:highlight w:val="yellow"/>
        </w:rPr>
        <w:t>202</w:t>
      </w:r>
      <w:r w:rsidR="000E1DBC">
        <w:rPr>
          <w:spacing w:val="-2"/>
          <w:highlight w:val="yellow"/>
        </w:rPr>
        <w:t>7</w:t>
      </w:r>
      <w:r>
        <w:rPr>
          <w:spacing w:val="-2"/>
        </w:rPr>
        <w:t>, five percent (5%) of Rocky Reach Output and five percent (5%) of Rock Island Output;</w:t>
      </w:r>
    </w:p>
    <w:p w14:paraId="1C4EC27A" w14:textId="3477433C" w:rsidR="00422282" w:rsidRDefault="00422282" w:rsidP="00422282">
      <w:pPr>
        <w:pStyle w:val="BodyText3"/>
        <w:numPr>
          <w:ilvl w:val="0"/>
          <w:numId w:val="49"/>
        </w:numPr>
        <w:jc w:val="left"/>
        <w:rPr>
          <w:spacing w:val="-2"/>
        </w:rPr>
      </w:pPr>
      <w:r>
        <w:rPr>
          <w:spacing w:val="-2"/>
        </w:rPr>
        <w:lastRenderedPageBreak/>
        <w:t xml:space="preserve">Delivery Period 2: For the period starting at 00:00 hours </w:t>
      </w:r>
      <w:r w:rsidR="002E1F7E">
        <w:rPr>
          <w:spacing w:val="-2"/>
        </w:rPr>
        <w:t xml:space="preserve">PPT </w:t>
      </w:r>
      <w:r>
        <w:rPr>
          <w:spacing w:val="-2"/>
        </w:rPr>
        <w:t xml:space="preserve">on January 1, </w:t>
      </w:r>
      <w:proofErr w:type="gramStart"/>
      <w:r>
        <w:rPr>
          <w:spacing w:val="-2"/>
        </w:rPr>
        <w:t>202</w:t>
      </w:r>
      <w:r w:rsidR="000E1DBC">
        <w:rPr>
          <w:spacing w:val="-2"/>
        </w:rPr>
        <w:t>8</w:t>
      </w:r>
      <w:proofErr w:type="gramEnd"/>
      <w:r>
        <w:rPr>
          <w:spacing w:val="-2"/>
        </w:rPr>
        <w:t xml:space="preserve"> and ending at hour 24:00 </w:t>
      </w:r>
      <w:r w:rsidR="002E1F7E">
        <w:rPr>
          <w:spacing w:val="-2"/>
        </w:rPr>
        <w:t xml:space="preserve">PPT </w:t>
      </w:r>
      <w:r>
        <w:rPr>
          <w:spacing w:val="-2"/>
        </w:rPr>
        <w:t>on December 31</w:t>
      </w:r>
      <w:r w:rsidR="009F4697">
        <w:rPr>
          <w:spacing w:val="-2"/>
        </w:rPr>
        <w:t>,</w:t>
      </w:r>
      <w:r>
        <w:rPr>
          <w:spacing w:val="-2"/>
        </w:rPr>
        <w:t xml:space="preserve"> </w:t>
      </w:r>
      <w:r w:rsidRPr="007344A3">
        <w:rPr>
          <w:spacing w:val="-2"/>
          <w:highlight w:val="yellow"/>
        </w:rPr>
        <w:t>202</w:t>
      </w:r>
      <w:r w:rsidR="000E1DBC">
        <w:rPr>
          <w:spacing w:val="-2"/>
          <w:highlight w:val="yellow"/>
        </w:rPr>
        <w:t>8</w:t>
      </w:r>
      <w:r>
        <w:rPr>
          <w:spacing w:val="-2"/>
        </w:rPr>
        <w:t>, five percent (5%) of Rocky Reach Output and five percent (5%) of Rock Island Output;</w:t>
      </w:r>
    </w:p>
    <w:p w14:paraId="53274B80" w14:textId="6827D6C5" w:rsidR="00422282" w:rsidRDefault="00422282" w:rsidP="00422282">
      <w:pPr>
        <w:pStyle w:val="BodyText3"/>
        <w:numPr>
          <w:ilvl w:val="0"/>
          <w:numId w:val="49"/>
        </w:numPr>
        <w:jc w:val="left"/>
        <w:rPr>
          <w:spacing w:val="-2"/>
        </w:rPr>
      </w:pPr>
      <w:r>
        <w:rPr>
          <w:spacing w:val="-2"/>
        </w:rPr>
        <w:t xml:space="preserve">Delivery Period 3: For the period starting at 00:00 hours </w:t>
      </w:r>
      <w:r w:rsidR="002E1F7E">
        <w:rPr>
          <w:spacing w:val="-2"/>
        </w:rPr>
        <w:t xml:space="preserve">PPT </w:t>
      </w:r>
      <w:r>
        <w:rPr>
          <w:spacing w:val="-2"/>
        </w:rPr>
        <w:t xml:space="preserve">on January 1, </w:t>
      </w:r>
      <w:proofErr w:type="gramStart"/>
      <w:r>
        <w:rPr>
          <w:spacing w:val="-2"/>
        </w:rPr>
        <w:t>202</w:t>
      </w:r>
      <w:r w:rsidR="000E1DBC">
        <w:rPr>
          <w:spacing w:val="-2"/>
        </w:rPr>
        <w:t>9</w:t>
      </w:r>
      <w:proofErr w:type="gramEnd"/>
      <w:r>
        <w:rPr>
          <w:spacing w:val="-2"/>
        </w:rPr>
        <w:t xml:space="preserve"> and ending at hour 24:00 </w:t>
      </w:r>
      <w:r w:rsidR="002E1F7E">
        <w:rPr>
          <w:spacing w:val="-2"/>
        </w:rPr>
        <w:t xml:space="preserve">PPT </w:t>
      </w:r>
      <w:r>
        <w:rPr>
          <w:spacing w:val="-2"/>
        </w:rPr>
        <w:t>on December 31</w:t>
      </w:r>
      <w:r w:rsidR="009F4697">
        <w:rPr>
          <w:spacing w:val="-2"/>
        </w:rPr>
        <w:t>,</w:t>
      </w:r>
      <w:r>
        <w:rPr>
          <w:spacing w:val="-2"/>
        </w:rPr>
        <w:t xml:space="preserve"> </w:t>
      </w:r>
      <w:r w:rsidRPr="007344A3">
        <w:rPr>
          <w:spacing w:val="-2"/>
          <w:highlight w:val="yellow"/>
        </w:rPr>
        <w:t>202</w:t>
      </w:r>
      <w:r w:rsidR="000E1DBC">
        <w:rPr>
          <w:spacing w:val="-2"/>
          <w:highlight w:val="yellow"/>
        </w:rPr>
        <w:t>9</w:t>
      </w:r>
      <w:r>
        <w:rPr>
          <w:spacing w:val="-2"/>
        </w:rPr>
        <w:t>, five percent (5%) of Rocky Reach Output and five percent (5%) of Rock Island Output;</w:t>
      </w:r>
    </w:p>
    <w:p w14:paraId="7FE206A7" w14:textId="2B275C6C" w:rsidR="00422282" w:rsidRDefault="00422282" w:rsidP="00422282">
      <w:pPr>
        <w:pStyle w:val="BodyText3"/>
        <w:numPr>
          <w:ilvl w:val="0"/>
          <w:numId w:val="49"/>
        </w:numPr>
        <w:jc w:val="left"/>
        <w:rPr>
          <w:spacing w:val="-2"/>
        </w:rPr>
      </w:pPr>
      <w:r>
        <w:rPr>
          <w:spacing w:val="-2"/>
        </w:rPr>
        <w:t xml:space="preserve">Delivery Period 4: For the period starting at 00:00 hours </w:t>
      </w:r>
      <w:r w:rsidR="002E1F7E">
        <w:rPr>
          <w:spacing w:val="-2"/>
        </w:rPr>
        <w:t xml:space="preserve">PPT </w:t>
      </w:r>
      <w:r>
        <w:rPr>
          <w:spacing w:val="-2"/>
        </w:rPr>
        <w:t xml:space="preserve">on January 1, </w:t>
      </w:r>
      <w:proofErr w:type="gramStart"/>
      <w:r>
        <w:rPr>
          <w:spacing w:val="-2"/>
        </w:rPr>
        <w:t>20</w:t>
      </w:r>
      <w:r w:rsidR="000E1DBC">
        <w:rPr>
          <w:spacing w:val="-2"/>
        </w:rPr>
        <w:t>30</w:t>
      </w:r>
      <w:proofErr w:type="gramEnd"/>
      <w:r>
        <w:rPr>
          <w:spacing w:val="-2"/>
        </w:rPr>
        <w:t xml:space="preserve"> and ending at hour 24:00 </w:t>
      </w:r>
      <w:r w:rsidR="002E1F7E">
        <w:rPr>
          <w:spacing w:val="-2"/>
        </w:rPr>
        <w:t xml:space="preserve">PPT </w:t>
      </w:r>
      <w:r>
        <w:rPr>
          <w:spacing w:val="-2"/>
        </w:rPr>
        <w:t>on December 31</w:t>
      </w:r>
      <w:r w:rsidR="009F4697">
        <w:rPr>
          <w:spacing w:val="-2"/>
        </w:rPr>
        <w:t>,</w:t>
      </w:r>
      <w:r>
        <w:rPr>
          <w:spacing w:val="-2"/>
        </w:rPr>
        <w:t xml:space="preserve"> </w:t>
      </w:r>
      <w:r w:rsidRPr="007344A3">
        <w:rPr>
          <w:spacing w:val="-2"/>
          <w:highlight w:val="yellow"/>
        </w:rPr>
        <w:t>20</w:t>
      </w:r>
      <w:r w:rsidR="000E1DBC">
        <w:rPr>
          <w:spacing w:val="-2"/>
          <w:highlight w:val="yellow"/>
        </w:rPr>
        <w:t>30</w:t>
      </w:r>
      <w:r>
        <w:rPr>
          <w:spacing w:val="-2"/>
        </w:rPr>
        <w:t>, five percent (5%) of Rocky Reach Output and five percent (5%) of Rock Island Output;</w:t>
      </w:r>
    </w:p>
    <w:p w14:paraId="2B5E629F" w14:textId="77A29DB4" w:rsidR="00422282" w:rsidRDefault="00422282" w:rsidP="00422282">
      <w:pPr>
        <w:pStyle w:val="BodyText3"/>
        <w:numPr>
          <w:ilvl w:val="0"/>
          <w:numId w:val="49"/>
        </w:numPr>
        <w:jc w:val="left"/>
        <w:rPr>
          <w:spacing w:val="-2"/>
        </w:rPr>
      </w:pPr>
      <w:r>
        <w:rPr>
          <w:spacing w:val="-2"/>
        </w:rPr>
        <w:t xml:space="preserve">Delivery Period 5: For the period starting at 00:00 hours </w:t>
      </w:r>
      <w:r w:rsidR="002E1F7E">
        <w:rPr>
          <w:spacing w:val="-2"/>
        </w:rPr>
        <w:t xml:space="preserve">PPT </w:t>
      </w:r>
      <w:r>
        <w:rPr>
          <w:spacing w:val="-2"/>
        </w:rPr>
        <w:t xml:space="preserve">on January 1, </w:t>
      </w:r>
      <w:proofErr w:type="gramStart"/>
      <w:r>
        <w:rPr>
          <w:spacing w:val="-2"/>
        </w:rPr>
        <w:t>20</w:t>
      </w:r>
      <w:r w:rsidR="000E1DBC">
        <w:rPr>
          <w:spacing w:val="-2"/>
        </w:rPr>
        <w:t>31</w:t>
      </w:r>
      <w:proofErr w:type="gramEnd"/>
      <w:r>
        <w:rPr>
          <w:spacing w:val="-2"/>
        </w:rPr>
        <w:t xml:space="preserve"> and ending at hour 24:00 </w:t>
      </w:r>
      <w:r w:rsidR="002E1F7E">
        <w:rPr>
          <w:spacing w:val="-2"/>
        </w:rPr>
        <w:t xml:space="preserve">PPT </w:t>
      </w:r>
      <w:r>
        <w:rPr>
          <w:spacing w:val="-2"/>
        </w:rPr>
        <w:t>on December 31</w:t>
      </w:r>
      <w:r w:rsidR="009F4697">
        <w:rPr>
          <w:spacing w:val="-2"/>
        </w:rPr>
        <w:t>,</w:t>
      </w:r>
      <w:r>
        <w:rPr>
          <w:spacing w:val="-2"/>
        </w:rPr>
        <w:t xml:space="preserve"> </w:t>
      </w:r>
      <w:r w:rsidRPr="007344A3">
        <w:rPr>
          <w:spacing w:val="-2"/>
          <w:highlight w:val="yellow"/>
        </w:rPr>
        <w:t>20</w:t>
      </w:r>
      <w:r w:rsidR="000E1DBC">
        <w:rPr>
          <w:spacing w:val="-2"/>
          <w:highlight w:val="yellow"/>
        </w:rPr>
        <w:t>31</w:t>
      </w:r>
      <w:r>
        <w:rPr>
          <w:spacing w:val="-2"/>
        </w:rPr>
        <w:t>, five percent (5%) of Rocky Reach Output and five percent (5%) of Rock Island Output;</w:t>
      </w:r>
    </w:p>
    <w:p w14:paraId="31C75291" w14:textId="77777777" w:rsidR="00422282" w:rsidRPr="00422282" w:rsidRDefault="00422282" w:rsidP="002B3CB0">
      <w:pPr>
        <w:pStyle w:val="BodyText3"/>
        <w:ind w:left="1110"/>
        <w:jc w:val="left"/>
        <w:rPr>
          <w:spacing w:val="-2"/>
        </w:rPr>
      </w:pPr>
    </w:p>
    <w:p w14:paraId="132D48ED" w14:textId="77777777" w:rsidR="00F64766" w:rsidRPr="00B760F4" w:rsidRDefault="00D72DFC" w:rsidP="00F64766">
      <w:pPr>
        <w:pStyle w:val="BodyText3"/>
        <w:jc w:val="left"/>
      </w:pPr>
      <w:r w:rsidRPr="00B760F4">
        <w:t xml:space="preserve"> </w:t>
      </w:r>
    </w:p>
    <w:p w14:paraId="4B536604" w14:textId="77777777" w:rsidR="00F64766" w:rsidRPr="00C074A0" w:rsidRDefault="00F64766" w:rsidP="00C074A0">
      <w:pPr>
        <w:pStyle w:val="BodyText2"/>
        <w:keepNext w:val="0"/>
        <w:keepLines w:val="0"/>
        <w:tabs>
          <w:tab w:val="clear" w:pos="-1440"/>
          <w:tab w:val="clear" w:pos="-720"/>
          <w:tab w:val="clear" w:pos="0"/>
          <w:tab w:val="clear" w:pos="720"/>
          <w:tab w:val="clear" w:pos="1440"/>
        </w:tabs>
        <w:jc w:val="left"/>
      </w:pPr>
    </w:p>
    <w:p w14:paraId="597D90F3" w14:textId="77777777" w:rsidR="00F64766" w:rsidRDefault="00210563" w:rsidP="00F64766">
      <w:pPr>
        <w:pStyle w:val="BodyText2"/>
        <w:keepNext w:val="0"/>
        <w:keepLines w:val="0"/>
        <w:tabs>
          <w:tab w:val="clear" w:pos="-1440"/>
          <w:tab w:val="clear" w:pos="-720"/>
          <w:tab w:val="clear" w:pos="0"/>
          <w:tab w:val="clear" w:pos="720"/>
          <w:tab w:val="clear" w:pos="1440"/>
        </w:tabs>
        <w:jc w:val="left"/>
      </w:pPr>
      <w:r w:rsidRPr="00B760F4">
        <w:t xml:space="preserve">SECTION 4.  </w:t>
      </w:r>
      <w:r w:rsidRPr="00B760F4">
        <w:rPr>
          <w:caps/>
        </w:rPr>
        <w:t>Output</w:t>
      </w:r>
      <w:r w:rsidRPr="00B760F4">
        <w:t xml:space="preserve"> AVAILABILITY</w:t>
      </w:r>
    </w:p>
    <w:p w14:paraId="412EB0E4" w14:textId="77777777" w:rsidR="00F64766" w:rsidRDefault="00F64766" w:rsidP="00C074A0">
      <w:pPr>
        <w:pStyle w:val="BodyText2"/>
        <w:keepNext w:val="0"/>
        <w:keepLines w:val="0"/>
        <w:tabs>
          <w:tab w:val="clear" w:pos="-1440"/>
          <w:tab w:val="clear" w:pos="-720"/>
          <w:tab w:val="clear" w:pos="0"/>
          <w:tab w:val="clear" w:pos="720"/>
          <w:tab w:val="clear" w:pos="1440"/>
        </w:tabs>
        <w:jc w:val="left"/>
      </w:pPr>
    </w:p>
    <w:p w14:paraId="3744E2E9" w14:textId="77777777" w:rsidR="00F64766" w:rsidRPr="00B760F4" w:rsidRDefault="00210563" w:rsidP="00C074A0">
      <w:pPr>
        <w:pStyle w:val="BodyText3"/>
        <w:numPr>
          <w:ilvl w:val="0"/>
          <w:numId w:val="5"/>
        </w:numPr>
        <w:tabs>
          <w:tab w:val="clear" w:pos="360"/>
        </w:tabs>
        <w:suppressAutoHyphens/>
        <w:jc w:val="left"/>
      </w:pPr>
      <w:r w:rsidRPr="00B760F4">
        <w:t>It is expressly acknowledged and agreed by the Parties that Output is dynamic and variable and is dependent upon a variety of factors including, without limitation, availability of water and operable Units of the Projects, electric system reliability requirements, Operating Agreements, federal and state laws, rules, regulations</w:t>
      </w:r>
      <w:r>
        <w:t>,</w:t>
      </w:r>
      <w:r w:rsidRPr="00B760F4">
        <w:t xml:space="preserve"> and orders affecting river flows and operation of the Project</w:t>
      </w:r>
      <w:r>
        <w:t>s</w:t>
      </w:r>
      <w:r w:rsidRPr="00B760F4">
        <w:t xml:space="preserve"> regarding endangered species and other environmental matters, matters giving rise to curtailment and other restrictions on Output described in Appendix A, the terms of which Appendix are </w:t>
      </w:r>
      <w:r>
        <w:t xml:space="preserve">attached hereto and </w:t>
      </w:r>
      <w:r w:rsidRPr="00B760F4">
        <w:t xml:space="preserve">incorporated </w:t>
      </w:r>
      <w:r>
        <w:t>herein</w:t>
      </w:r>
      <w:r w:rsidRPr="00B760F4">
        <w:t>. Output can and will vary substantially from hour-to-hour, season-to-season and year-to-year.</w:t>
      </w:r>
    </w:p>
    <w:p w14:paraId="68C1D471" w14:textId="77777777" w:rsidR="00F64766" w:rsidRDefault="00F64766" w:rsidP="00C074A0">
      <w:pPr>
        <w:pStyle w:val="BodyText3"/>
        <w:keepLines/>
        <w:suppressAutoHyphens/>
        <w:ind w:left="360"/>
        <w:jc w:val="left"/>
      </w:pPr>
    </w:p>
    <w:p w14:paraId="6EFFDE0C" w14:textId="69A4C45D" w:rsidR="00F64766" w:rsidRDefault="00210563" w:rsidP="00C074A0">
      <w:pPr>
        <w:pStyle w:val="BodyText3"/>
        <w:keepLines/>
        <w:suppressAutoHyphens/>
        <w:ind w:left="360"/>
        <w:jc w:val="left"/>
      </w:pPr>
      <w:r>
        <w:t xml:space="preserve">The </w:t>
      </w:r>
      <w:proofErr w:type="gramStart"/>
      <w:r>
        <w:t>District</w:t>
      </w:r>
      <w:proofErr w:type="gramEnd"/>
      <w:r>
        <w:t>, in its sole discretion, may enter into a coordination agreement with some or all of the other owners of the hydroelectric</w:t>
      </w:r>
      <w:r w:rsidRPr="002F5D5E">
        <w:t xml:space="preserve"> projects from Grand Coulee through Priest Rapids on the Columbia River</w:t>
      </w:r>
      <w:r>
        <w:t xml:space="preserve">.  If the District enters such an agreement (which will be an Operating Agreement for purposes of this </w:t>
      </w:r>
      <w:r w:rsidR="0037027F">
        <w:t>Contract</w:t>
      </w:r>
      <w:r>
        <w:t xml:space="preserve">), and the agreement allows a third-party to make determinations or issue directives for operations associated with Output, those determinations and directives shall be controlling as if they had been made or issued by the </w:t>
      </w:r>
      <w:proofErr w:type="gramStart"/>
      <w:r>
        <w:t>District</w:t>
      </w:r>
      <w:proofErr w:type="gramEnd"/>
      <w:r>
        <w:t xml:space="preserve">. </w:t>
      </w:r>
      <w:r w:rsidRPr="00B760F4">
        <w:t>It is expressly acknowledged and agreed by the Parties that</w:t>
      </w:r>
      <w:r>
        <w:t xml:space="preserve"> a future coordination agreement may result in changes to Output.</w:t>
      </w:r>
    </w:p>
    <w:p w14:paraId="68F65AE2" w14:textId="77777777" w:rsidR="00F64766" w:rsidRPr="00B760F4" w:rsidRDefault="00F64766" w:rsidP="00C074A0">
      <w:pPr>
        <w:pStyle w:val="BodyText3"/>
        <w:keepLines/>
        <w:suppressAutoHyphens/>
        <w:ind w:left="360"/>
        <w:jc w:val="left"/>
      </w:pPr>
    </w:p>
    <w:p w14:paraId="4E0978ED" w14:textId="1D9D2325" w:rsidR="00F64766" w:rsidRPr="00B760F4" w:rsidRDefault="008548D6" w:rsidP="00C074A0">
      <w:pPr>
        <w:pStyle w:val="BodyText3"/>
        <w:keepLines/>
        <w:numPr>
          <w:ilvl w:val="0"/>
          <w:numId w:val="5"/>
        </w:numPr>
        <w:tabs>
          <w:tab w:val="clear" w:pos="360"/>
        </w:tabs>
        <w:suppressAutoHyphens/>
        <w:jc w:val="left"/>
      </w:pPr>
      <w:r w:rsidRPr="000C6BFF">
        <w:lastRenderedPageBreak/>
        <w:t>The District</w:t>
      </w:r>
      <w:r w:rsidR="00601D54" w:rsidRPr="000C6BFF">
        <w:t xml:space="preserve"> will have exclusive control over the operation and maintenance of the Projects and all repairs, renewals, additions, improvements, retirements, decommissions of and replacements to either of the Projects, and all of the District’s generation, transmission or distribution facilities, all </w:t>
      </w:r>
      <w:r w:rsidR="008314EC" w:rsidRPr="000C6BFF">
        <w:t>U</w:t>
      </w:r>
      <w:r w:rsidR="00601D54" w:rsidRPr="000C6BFF">
        <w:t>nits and components thereof, and the financing related to such activities</w:t>
      </w:r>
      <w:r w:rsidRPr="000C6BFF">
        <w:t>, including without limitation the right</w:t>
      </w:r>
      <w:r w:rsidR="006410CB">
        <w:t>,</w:t>
      </w:r>
      <w:r w:rsidR="00210563" w:rsidRPr="00B760F4">
        <w:t xml:space="preserve"> in its sole discretion, to temporarily interrupt, reduce</w:t>
      </w:r>
      <w:r w:rsidR="00210563">
        <w:t>,</w:t>
      </w:r>
      <w:r w:rsidR="00210563" w:rsidRPr="00B760F4">
        <w:t xml:space="preserve"> or suspend generation and delivery (through manual operation, automatic operation or otherwise) of Output from </w:t>
      </w:r>
      <w:r w:rsidR="00210563">
        <w:t xml:space="preserve">either </w:t>
      </w:r>
      <w:r w:rsidR="00210563" w:rsidRPr="00B760F4">
        <w:t>Project</w:t>
      </w:r>
      <w:r w:rsidR="00210563">
        <w:t xml:space="preserve"> or both Projects</w:t>
      </w:r>
      <w:r w:rsidR="00210563" w:rsidRPr="00B760F4">
        <w:t xml:space="preserve"> during any one or more of the following circumstances: (i) to prevent damage to the District’s system or to maintain the reliable and safe operation of the District’s system; (ii) a District System Emergency; (iii) if suspension is required for relocation, repair or maintenance of facilities or to facilitate restoration of line outages; (iv) Uncontrollable Forces; (v) any Operational Constraints; (vi) negligent acts or intentional misconduct of Purchaser</w:t>
      </w:r>
      <w:r w:rsidR="00940F95" w:rsidRPr="00940F95">
        <w:t>, or any person operating at its direction or under its control,</w:t>
      </w:r>
      <w:r w:rsidR="00210563" w:rsidRPr="00B760F4">
        <w:t xml:space="preserve"> which are reasonably expected to present imminent threat of damage to property or personal injury; (vii) a</w:t>
      </w:r>
      <w:r w:rsidR="00210563">
        <w:t xml:space="preserve">n Event of </w:t>
      </w:r>
      <w:r w:rsidR="00210563" w:rsidRPr="00B760F4">
        <w:t xml:space="preserve"> </w:t>
      </w:r>
      <w:r w:rsidR="00210563">
        <w:t>D</w:t>
      </w:r>
      <w:r w:rsidR="00210563" w:rsidRPr="00B760F4">
        <w:t>efault by the Purchaser as set forth in Section 15(</w:t>
      </w:r>
      <w:r w:rsidR="00210563">
        <w:t>a</w:t>
      </w:r>
      <w:r w:rsidR="00210563" w:rsidRPr="00B760F4">
        <w:t xml:space="preserve">); or (viii) any other reason consistent with Prudent Utility Practice. </w:t>
      </w:r>
    </w:p>
    <w:p w14:paraId="5C70FA5B" w14:textId="77777777" w:rsidR="00F64766" w:rsidRPr="00B760F4" w:rsidRDefault="00F64766" w:rsidP="00C074A0">
      <w:pPr>
        <w:pStyle w:val="ListParagraph"/>
      </w:pPr>
    </w:p>
    <w:p w14:paraId="1BEC0541" w14:textId="37F3D9B6" w:rsidR="00570124" w:rsidRPr="004E28DD" w:rsidRDefault="000C6BFF" w:rsidP="005825AC">
      <w:pPr>
        <w:ind w:left="360" w:hanging="360"/>
      </w:pPr>
      <w:r>
        <w:tab/>
      </w:r>
      <w:r w:rsidR="00210563" w:rsidRPr="00B760F4">
        <w:t>Any available Output during each such interruption, reduction</w:t>
      </w:r>
      <w:r w:rsidR="00210563">
        <w:t>,</w:t>
      </w:r>
      <w:r w:rsidR="00210563" w:rsidRPr="00B760F4">
        <w:t xml:space="preserve"> or suspension shall be allocated pro</w:t>
      </w:r>
      <w:r w:rsidR="00210563">
        <w:t>-</w:t>
      </w:r>
      <w:r w:rsidR="00210563" w:rsidRPr="00B760F4">
        <w:t>rata among the District, the Purchaser and the other purchasers of Output, as applicable, except and to the extent the District determines (or had determined at any time prior to such interruption, reduction</w:t>
      </w:r>
      <w:r w:rsidR="00210563">
        <w:t>,</w:t>
      </w:r>
      <w:r w:rsidR="00210563" w:rsidRPr="00B760F4">
        <w:t xml:space="preserve"> or suspension) in its sole discretion that due to a District System Emergency such pro-rata allocation of  </w:t>
      </w:r>
      <w:r w:rsidR="00210563">
        <w:t xml:space="preserve">available </w:t>
      </w:r>
      <w:r w:rsidR="00210563" w:rsidRPr="00B760F4">
        <w:t>Output due to such interruption, reduction</w:t>
      </w:r>
      <w:r w:rsidR="00210563">
        <w:t>,</w:t>
      </w:r>
      <w:r w:rsidR="00210563" w:rsidRPr="00B760F4">
        <w:t xml:space="preserve"> or suspension is impracticable or infeasible</w:t>
      </w:r>
      <w:r w:rsidR="00210563">
        <w:t>.</w:t>
      </w:r>
      <w:r w:rsidR="00210563" w:rsidRPr="00B760F4">
        <w:t xml:space="preserve"> </w:t>
      </w:r>
      <w:r w:rsidR="00210563" w:rsidRPr="003110A4">
        <w:t xml:space="preserve"> </w:t>
      </w:r>
      <w:r w:rsidR="00210563" w:rsidRPr="00B760F4">
        <w:t xml:space="preserve">The </w:t>
      </w:r>
      <w:proofErr w:type="gramStart"/>
      <w:r w:rsidR="00210563" w:rsidRPr="00B760F4">
        <w:t>District</w:t>
      </w:r>
      <w:proofErr w:type="gramEnd"/>
      <w:r w:rsidR="00210563" w:rsidRPr="00B760F4">
        <w:t xml:space="preserve"> shall have the right, in its sole discretion</w:t>
      </w:r>
      <w:r w:rsidR="00210563">
        <w:t>, to reduce the pro-rata allocation of available Output to the Purchaser if the</w:t>
      </w:r>
      <w:r w:rsidR="00210563" w:rsidRPr="00B760F4">
        <w:t xml:space="preserve"> Purchaser is in default</w:t>
      </w:r>
      <w:r w:rsidR="00210563">
        <w:t>, or if the interruption, reduction, or suspension occurred due to circumstances described in subsection (b)(vi) above</w:t>
      </w:r>
      <w:r w:rsidR="00210563" w:rsidRPr="00B760F4">
        <w:t xml:space="preserve">.  The </w:t>
      </w:r>
      <w:proofErr w:type="gramStart"/>
      <w:r w:rsidR="00210563" w:rsidRPr="00B760F4">
        <w:t>District</w:t>
      </w:r>
      <w:proofErr w:type="gramEnd"/>
      <w:r w:rsidR="00210563" w:rsidRPr="00B760F4">
        <w:t xml:space="preserve"> shall give advance notice, as circumstances permit, of the need for such suspension, reduction</w:t>
      </w:r>
      <w:r w:rsidR="00210563">
        <w:t>,</w:t>
      </w:r>
      <w:r w:rsidR="00210563" w:rsidRPr="00B760F4">
        <w:t xml:space="preserve"> or interruption to employees of the Purchaser designated from time to time by the Purchaser to receive such notice.  The </w:t>
      </w:r>
      <w:proofErr w:type="gramStart"/>
      <w:r w:rsidR="00210563" w:rsidRPr="00B760F4">
        <w:t>District</w:t>
      </w:r>
      <w:proofErr w:type="gramEnd"/>
      <w:r w:rsidR="00210563" w:rsidRPr="00B760F4">
        <w:t xml:space="preserve"> shall not be responsible for payment of any penalty or costs incurred by the Purchaser during or as a result of such interruption, reduction</w:t>
      </w:r>
      <w:r w:rsidR="00210563">
        <w:t>,</w:t>
      </w:r>
      <w:r w:rsidR="00210563" w:rsidRPr="00B760F4">
        <w:t xml:space="preserve"> or suspension.</w:t>
      </w:r>
      <w:r w:rsidR="00570124" w:rsidRPr="004E28DD">
        <w:t xml:space="preserve"> </w:t>
      </w:r>
    </w:p>
    <w:p w14:paraId="48924A68" w14:textId="77777777" w:rsidR="00900E8F" w:rsidRPr="004E28DD" w:rsidRDefault="00900E8F" w:rsidP="007873B2"/>
    <w:p w14:paraId="2F3D4FAC" w14:textId="20F3D9E9" w:rsidR="00F64766" w:rsidRPr="00C074A0" w:rsidRDefault="00900E8F" w:rsidP="00C074A0">
      <w:pPr>
        <w:widowControl/>
        <w:suppressAutoHyphens/>
        <w:ind w:left="360" w:hanging="360"/>
        <w:jc w:val="left"/>
        <w:rPr>
          <w:spacing w:val="-2"/>
        </w:rPr>
      </w:pPr>
      <w:r>
        <w:t>(</w:t>
      </w:r>
      <w:r w:rsidR="00B37BAC">
        <w:t>c</w:t>
      </w:r>
      <w:r>
        <w:t xml:space="preserve">) </w:t>
      </w:r>
      <w:r w:rsidR="00210563" w:rsidRPr="00C074A0">
        <w:rPr>
          <w:spacing w:val="-2"/>
        </w:rPr>
        <w:t xml:space="preserve">Notwithstanding any other provision of this Contract, the District shall have the right to operate the Projects in such manner as it deems to be in its best interests consistent with the FERC Licenses, applicable laws and regulations, and Prudent Utility Practice. </w:t>
      </w:r>
    </w:p>
    <w:p w14:paraId="5E2655CB" w14:textId="77777777" w:rsidR="00F64766" w:rsidRPr="00C074A0" w:rsidRDefault="00F64766" w:rsidP="00C074A0">
      <w:pPr>
        <w:widowControl/>
        <w:suppressAutoHyphens/>
        <w:ind w:left="360" w:hanging="360"/>
        <w:jc w:val="left"/>
        <w:rPr>
          <w:spacing w:val="-2"/>
        </w:rPr>
      </w:pPr>
    </w:p>
    <w:p w14:paraId="7FB6448E" w14:textId="5BB86FB5" w:rsidR="00F64766" w:rsidRPr="00B760F4" w:rsidRDefault="00210563" w:rsidP="00C074A0">
      <w:pPr>
        <w:widowControl/>
        <w:suppressAutoHyphens/>
        <w:ind w:left="360" w:hanging="360"/>
        <w:jc w:val="left"/>
      </w:pPr>
      <w:r w:rsidRPr="00B760F4">
        <w:rPr>
          <w:spacing w:val="-2"/>
          <w:szCs w:val="24"/>
        </w:rPr>
        <w:t>(</w:t>
      </w:r>
      <w:r w:rsidR="00B37BAC">
        <w:rPr>
          <w:spacing w:val="-2"/>
          <w:szCs w:val="24"/>
        </w:rPr>
        <w:t>d</w:t>
      </w:r>
      <w:r w:rsidRPr="00B760F4">
        <w:rPr>
          <w:spacing w:val="-2"/>
          <w:szCs w:val="24"/>
        </w:rPr>
        <w:t xml:space="preserve">) </w:t>
      </w:r>
      <w:r w:rsidRPr="00C074A0">
        <w:rPr>
          <w:spacing w:val="-2"/>
        </w:rPr>
        <w:t>Notwithstanding any other provision of this Contract, the District shall have the right to restrict deliveries of Output as may be necessary to fulfill any non-power regulatory or other legal requirements and shall have the right to determine the amounts of spill required at the Projects.</w:t>
      </w:r>
      <w:r w:rsidRPr="00B760F4">
        <w:rPr>
          <w:szCs w:val="24"/>
        </w:rPr>
        <w:t xml:space="preserve">  </w:t>
      </w:r>
      <w:r w:rsidRPr="00B760F4">
        <w:t xml:space="preserve">Any such restrictions in delivery shall be made pro-rata with all purchasers of Output and with the </w:t>
      </w:r>
      <w:proofErr w:type="gramStart"/>
      <w:r w:rsidRPr="00B760F4">
        <w:t>District’s</w:t>
      </w:r>
      <w:proofErr w:type="gramEnd"/>
      <w:r w:rsidRPr="00B760F4">
        <w:t xml:space="preserve"> share of Output.</w:t>
      </w:r>
    </w:p>
    <w:p w14:paraId="0E70E670" w14:textId="77777777" w:rsidR="00F64766" w:rsidRPr="00B760F4" w:rsidRDefault="00F64766" w:rsidP="00C074A0">
      <w:pPr>
        <w:widowControl/>
        <w:suppressAutoHyphens/>
        <w:ind w:left="360" w:hanging="360"/>
        <w:jc w:val="left"/>
      </w:pPr>
    </w:p>
    <w:p w14:paraId="1C450B11" w14:textId="675E2982" w:rsidR="00F64766" w:rsidRDefault="00210563" w:rsidP="00C074A0">
      <w:pPr>
        <w:widowControl/>
        <w:suppressAutoHyphens/>
        <w:ind w:left="360" w:hanging="360"/>
        <w:jc w:val="left"/>
      </w:pPr>
      <w:r w:rsidRPr="00B760F4">
        <w:t>(</w:t>
      </w:r>
      <w:r w:rsidR="00B37BAC">
        <w:t>e</w:t>
      </w:r>
      <w:r w:rsidRPr="00B760F4">
        <w:t>)</w:t>
      </w:r>
      <w:r w:rsidRPr="00B760F4">
        <w:tab/>
      </w:r>
      <w:r>
        <w:t>N</w:t>
      </w:r>
      <w:r w:rsidRPr="00B760F4">
        <w:t xml:space="preserve">otwithstanding any other provision of this </w:t>
      </w:r>
      <w:r>
        <w:t>C</w:t>
      </w:r>
      <w:r w:rsidRPr="00B760F4">
        <w:t xml:space="preserve">ontract, the District's obligation to sell and deliver Output is expressly limited to Purchaser’s </w:t>
      </w:r>
      <w:r>
        <w:t>Output P</w:t>
      </w:r>
      <w:r w:rsidRPr="00B760F4">
        <w:t xml:space="preserve">ercentage of any Output actually produced by </w:t>
      </w:r>
      <w:r>
        <w:t xml:space="preserve">the Projects </w:t>
      </w:r>
      <w:r w:rsidRPr="00B760F4">
        <w:t>and available for delivery to the Point</w:t>
      </w:r>
      <w:r>
        <w:t>s</w:t>
      </w:r>
      <w:r w:rsidRPr="00B760F4">
        <w:t xml:space="preserve"> of Delivery</w:t>
      </w:r>
      <w:r>
        <w:t>,</w:t>
      </w:r>
      <w:r w:rsidRPr="00B760F4">
        <w:t xml:space="preserve"> and the District will not be liable to the Purchaser for the failure to deliver any Output that is not otherwise available from the applicable Project, regardless of the reason for such unavailability.</w:t>
      </w:r>
    </w:p>
    <w:p w14:paraId="1FC63D61" w14:textId="77777777" w:rsidR="001D3990" w:rsidRPr="00963B20" w:rsidRDefault="001D3990" w:rsidP="000C6BFF">
      <w:pPr>
        <w:ind w:left="360" w:hanging="360"/>
      </w:pPr>
    </w:p>
    <w:p w14:paraId="132D808B" w14:textId="7AA7085E" w:rsidR="001D3990" w:rsidRPr="00963B20" w:rsidRDefault="00EC04A8" w:rsidP="00616BA7">
      <w:pPr>
        <w:widowControl/>
        <w:suppressAutoHyphens/>
        <w:ind w:left="360" w:hanging="360"/>
        <w:jc w:val="left"/>
      </w:pPr>
      <w:r>
        <w:lastRenderedPageBreak/>
        <w:t>(</w:t>
      </w:r>
      <w:r w:rsidR="00B37BAC">
        <w:t>f</w:t>
      </w:r>
      <w:r>
        <w:t xml:space="preserve">) </w:t>
      </w:r>
      <w:r w:rsidR="00ED743F">
        <w:t xml:space="preserve"> Except as expressly provided </w:t>
      </w:r>
      <w:r w:rsidR="009B5994" w:rsidRPr="00963B20">
        <w:t>in this Contract</w:t>
      </w:r>
      <w:r w:rsidR="00ED743F">
        <w:t>,</w:t>
      </w:r>
      <w:r w:rsidR="009B5994" w:rsidRPr="00963B20">
        <w:t xml:space="preserve"> Purchaser </w:t>
      </w:r>
      <w:r w:rsidR="00ED743F">
        <w:t xml:space="preserve">will not be entitled </w:t>
      </w:r>
      <w:r w:rsidR="009B5994" w:rsidRPr="00963B20">
        <w:t>to make any claim for damages arising from the failure to deliver Output or from the disruption of service from or in relation to the Projects.  Purchaser</w:t>
      </w:r>
      <w:r w:rsidR="00FB6491">
        <w:t>’</w:t>
      </w:r>
      <w:r w:rsidR="009B5994" w:rsidRPr="00963B20">
        <w:t>s remedies are expressly limited to those provided in Section 15(c).</w:t>
      </w:r>
    </w:p>
    <w:p w14:paraId="53A900DA" w14:textId="77777777" w:rsidR="00F64766" w:rsidRPr="00B760F4" w:rsidRDefault="00F64766" w:rsidP="00F64766">
      <w:pPr>
        <w:widowControl/>
        <w:suppressAutoHyphens/>
        <w:ind w:left="360" w:hanging="360"/>
        <w:jc w:val="left"/>
      </w:pPr>
    </w:p>
    <w:p w14:paraId="1592996B" w14:textId="77777777" w:rsidR="00F64766" w:rsidRPr="00B760F4" w:rsidRDefault="00210563" w:rsidP="00F64766">
      <w:pPr>
        <w:widowControl/>
        <w:suppressAutoHyphens/>
        <w:jc w:val="left"/>
        <w:rPr>
          <w:b/>
          <w:szCs w:val="24"/>
        </w:rPr>
      </w:pPr>
      <w:r w:rsidRPr="00B760F4">
        <w:rPr>
          <w:b/>
          <w:szCs w:val="24"/>
        </w:rPr>
        <w:t>SECTION 5.  PURCHASE PRICE AND PAYMENTS BY PURCHASER</w:t>
      </w:r>
    </w:p>
    <w:p w14:paraId="341458C4" w14:textId="77777777" w:rsidR="00F64766" w:rsidRPr="00B760F4" w:rsidRDefault="00F64766" w:rsidP="00F64766">
      <w:pPr>
        <w:widowControl/>
        <w:suppressAutoHyphens/>
        <w:jc w:val="left"/>
        <w:rPr>
          <w:b/>
          <w:szCs w:val="24"/>
        </w:rPr>
      </w:pPr>
    </w:p>
    <w:p w14:paraId="0B9E2834" w14:textId="23E52A86" w:rsidR="00F64766" w:rsidRPr="00B760F4" w:rsidRDefault="00AD728C" w:rsidP="00F64766">
      <w:pPr>
        <w:widowControl/>
        <w:numPr>
          <w:ilvl w:val="0"/>
          <w:numId w:val="12"/>
        </w:numPr>
        <w:tabs>
          <w:tab w:val="clear" w:pos="570"/>
        </w:tabs>
        <w:suppressAutoHyphens/>
        <w:ind w:left="360"/>
        <w:jc w:val="left"/>
        <w:rPr>
          <w:b/>
          <w:szCs w:val="24"/>
        </w:rPr>
      </w:pPr>
      <w:r>
        <w:rPr>
          <w:szCs w:val="24"/>
        </w:rPr>
        <w:t xml:space="preserve">The </w:t>
      </w:r>
      <w:r w:rsidR="00210563" w:rsidRPr="00B760F4">
        <w:rPr>
          <w:szCs w:val="24"/>
        </w:rPr>
        <w:t xml:space="preserve">Purchase Price for the Purchaser’s Output shall be </w:t>
      </w:r>
      <w:r w:rsidR="00422282">
        <w:rPr>
          <w:szCs w:val="24"/>
        </w:rPr>
        <w:t>the total dollar amounts submitted by Purchaser on its bid form, attached hereto as</w:t>
      </w:r>
      <w:r w:rsidR="00210563" w:rsidRPr="00B760F4">
        <w:rPr>
          <w:szCs w:val="24"/>
        </w:rPr>
        <w:t xml:space="preserve"> Appendix B</w:t>
      </w:r>
      <w:r w:rsidR="00422282">
        <w:rPr>
          <w:szCs w:val="24"/>
        </w:rPr>
        <w:t>, and incorporated herein</w:t>
      </w:r>
      <w:r w:rsidR="00210563" w:rsidRPr="00B760F4">
        <w:rPr>
          <w:szCs w:val="24"/>
        </w:rPr>
        <w:t>. The Purchase Price shall not include any deduction or withholding for or on account of any tax imposed upon Purchaser.</w:t>
      </w:r>
    </w:p>
    <w:p w14:paraId="4D7913EE" w14:textId="77777777" w:rsidR="00F64766" w:rsidRPr="00B760F4" w:rsidRDefault="00F64766" w:rsidP="00C074A0">
      <w:pPr>
        <w:widowControl/>
        <w:suppressAutoHyphens/>
        <w:ind w:left="360"/>
        <w:jc w:val="left"/>
        <w:rPr>
          <w:b/>
          <w:szCs w:val="24"/>
        </w:rPr>
      </w:pPr>
    </w:p>
    <w:p w14:paraId="38FE5E6A" w14:textId="0BE7CF2D" w:rsidR="00F64766" w:rsidRPr="00B760F4" w:rsidRDefault="00422282" w:rsidP="00C074A0">
      <w:pPr>
        <w:widowControl/>
        <w:numPr>
          <w:ilvl w:val="0"/>
          <w:numId w:val="12"/>
        </w:numPr>
        <w:suppressAutoHyphens/>
        <w:ind w:left="360"/>
        <w:jc w:val="left"/>
        <w:rPr>
          <w:b/>
          <w:szCs w:val="24"/>
        </w:rPr>
      </w:pPr>
      <w:r>
        <w:rPr>
          <w:szCs w:val="24"/>
        </w:rPr>
        <w:t xml:space="preserve">The Purchase Price for each Delivery Period will be determined by multiplying the Purchase Price by the Annual Percentage in Appendix B for each Delivery Period. </w:t>
      </w:r>
      <w:r w:rsidR="00210563">
        <w:rPr>
          <w:szCs w:val="24"/>
        </w:rPr>
        <w:t xml:space="preserve">The equal monthly payments will be determined by dividing the Purchase Price for each </w:t>
      </w:r>
      <w:r w:rsidR="00B37BAC">
        <w:rPr>
          <w:szCs w:val="24"/>
        </w:rPr>
        <w:t xml:space="preserve">Delivery Period by the number of </w:t>
      </w:r>
      <w:r w:rsidR="00210563">
        <w:rPr>
          <w:szCs w:val="24"/>
        </w:rPr>
        <w:t xml:space="preserve">calendar </w:t>
      </w:r>
      <w:r w:rsidR="00B37BAC">
        <w:rPr>
          <w:szCs w:val="24"/>
        </w:rPr>
        <w:t>months in the Delivery Period</w:t>
      </w:r>
      <w:r w:rsidR="00210563">
        <w:rPr>
          <w:szCs w:val="24"/>
        </w:rPr>
        <w:t xml:space="preserve"> (the “Monthly Payment”).  </w:t>
      </w:r>
      <w:r w:rsidR="00210563" w:rsidRPr="00B760F4">
        <w:rPr>
          <w:szCs w:val="24"/>
        </w:rPr>
        <w:t xml:space="preserve">Monthly Payments shall not include any deduction or withholding for or on account of any tax imposed upon Purchaser.  Each Monthly Payment </w:t>
      </w:r>
      <w:r w:rsidR="00967500">
        <w:rPr>
          <w:szCs w:val="24"/>
        </w:rPr>
        <w:t>and any other fees required by this Contract</w:t>
      </w:r>
      <w:r w:rsidR="00967500" w:rsidRPr="00B760F4">
        <w:rPr>
          <w:szCs w:val="24"/>
        </w:rPr>
        <w:t xml:space="preserve"> </w:t>
      </w:r>
      <w:r w:rsidR="00210563" w:rsidRPr="00B760F4">
        <w:rPr>
          <w:szCs w:val="24"/>
        </w:rPr>
        <w:t>shall be due and payable on the 20th (twentieth) calendar day of the month following the end of the month in which delivery was made.  If the 20th calendar day of the month is not a Business Day, the payment will be due on the next following Business Day.</w:t>
      </w:r>
      <w:r w:rsidR="00210563">
        <w:rPr>
          <w:szCs w:val="24"/>
        </w:rPr>
        <w:t xml:space="preserve">  </w:t>
      </w:r>
    </w:p>
    <w:p w14:paraId="1178D0E4" w14:textId="77777777" w:rsidR="00F64766" w:rsidRPr="00B760F4" w:rsidRDefault="00F64766" w:rsidP="00C074A0">
      <w:pPr>
        <w:widowControl/>
        <w:suppressAutoHyphens/>
        <w:ind w:left="360"/>
        <w:jc w:val="left"/>
        <w:rPr>
          <w:b/>
          <w:szCs w:val="24"/>
        </w:rPr>
      </w:pPr>
    </w:p>
    <w:p w14:paraId="62F28023" w14:textId="77777777" w:rsidR="00F64766" w:rsidRPr="00B760F4" w:rsidRDefault="00210563" w:rsidP="00F64766">
      <w:pPr>
        <w:pStyle w:val="BodyTextIndent2"/>
        <w:numPr>
          <w:ilvl w:val="0"/>
          <w:numId w:val="12"/>
        </w:numPr>
        <w:tabs>
          <w:tab w:val="clear" w:pos="570"/>
        </w:tabs>
        <w:suppressAutoHyphens/>
        <w:spacing w:line="240" w:lineRule="auto"/>
        <w:ind w:left="360"/>
        <w:jc w:val="left"/>
        <w:rPr>
          <w:spacing w:val="-2"/>
          <w:sz w:val="24"/>
          <w:szCs w:val="24"/>
        </w:rPr>
      </w:pPr>
      <w:r w:rsidRPr="00B760F4">
        <w:rPr>
          <w:sz w:val="24"/>
          <w:szCs w:val="24"/>
        </w:rPr>
        <w:t xml:space="preserve">The payments set forth above shall be due and payable by electronic funds transfer to the </w:t>
      </w:r>
      <w:proofErr w:type="gramStart"/>
      <w:r w:rsidRPr="00B760F4">
        <w:rPr>
          <w:sz w:val="24"/>
          <w:szCs w:val="24"/>
        </w:rPr>
        <w:t>District’s</w:t>
      </w:r>
      <w:proofErr w:type="gramEnd"/>
      <w:r w:rsidRPr="00B760F4">
        <w:rPr>
          <w:sz w:val="24"/>
          <w:szCs w:val="24"/>
        </w:rPr>
        <w:t xml:space="preserve"> account, designated in writing by the District.</w:t>
      </w:r>
    </w:p>
    <w:p w14:paraId="0C2A993B" w14:textId="77777777" w:rsidR="00F64766" w:rsidRPr="00B760F4" w:rsidRDefault="00F64766" w:rsidP="00C074A0">
      <w:pPr>
        <w:pStyle w:val="BodyTextIndent2"/>
        <w:suppressAutoHyphens/>
        <w:spacing w:line="240" w:lineRule="auto"/>
        <w:ind w:left="360" w:firstLine="0"/>
        <w:jc w:val="left"/>
        <w:rPr>
          <w:spacing w:val="-2"/>
          <w:sz w:val="24"/>
          <w:szCs w:val="24"/>
        </w:rPr>
      </w:pPr>
    </w:p>
    <w:p w14:paraId="59453018" w14:textId="77777777" w:rsidR="00F64766" w:rsidRPr="00B760F4" w:rsidRDefault="00210563" w:rsidP="00F64766">
      <w:pPr>
        <w:pStyle w:val="BodyTextIndent2"/>
        <w:numPr>
          <w:ilvl w:val="0"/>
          <w:numId w:val="12"/>
        </w:numPr>
        <w:tabs>
          <w:tab w:val="clear" w:pos="570"/>
        </w:tabs>
        <w:suppressAutoHyphens/>
        <w:spacing w:line="240" w:lineRule="auto"/>
        <w:ind w:left="360"/>
        <w:jc w:val="left"/>
        <w:rPr>
          <w:strike/>
          <w:spacing w:val="-2"/>
          <w:sz w:val="24"/>
          <w:szCs w:val="24"/>
        </w:rPr>
      </w:pPr>
      <w:r w:rsidRPr="00B760F4">
        <w:rPr>
          <w:sz w:val="24"/>
          <w:szCs w:val="24"/>
        </w:rPr>
        <w:t xml:space="preserve">If payment in full of any Monthly Payment amount set forth on a statement or revised statement is not </w:t>
      </w:r>
      <w:r w:rsidRPr="00B760F4">
        <w:rPr>
          <w:spacing w:val="-2"/>
          <w:sz w:val="24"/>
          <w:szCs w:val="24"/>
        </w:rPr>
        <w:t>received</w:t>
      </w:r>
      <w:r w:rsidRPr="00B760F4">
        <w:rPr>
          <w:sz w:val="24"/>
          <w:szCs w:val="24"/>
        </w:rPr>
        <w:t xml:space="preserve"> </w:t>
      </w:r>
      <w:r w:rsidRPr="00B760F4">
        <w:rPr>
          <w:spacing w:val="-2"/>
          <w:sz w:val="24"/>
          <w:szCs w:val="24"/>
        </w:rPr>
        <w:t xml:space="preserve">by the District </w:t>
      </w:r>
      <w:r w:rsidRPr="00B760F4">
        <w:rPr>
          <w:sz w:val="24"/>
          <w:szCs w:val="24"/>
        </w:rPr>
        <w:t>on or before the close of business on the 20th calendar day of the month</w:t>
      </w:r>
      <w:r>
        <w:rPr>
          <w:sz w:val="24"/>
          <w:szCs w:val="24"/>
        </w:rPr>
        <w:t xml:space="preserve"> (or if the 20th calendar day of the month is not a Business Day, the  next following Business Day)</w:t>
      </w:r>
      <w:r w:rsidRPr="00B760F4">
        <w:rPr>
          <w:sz w:val="24"/>
          <w:szCs w:val="24"/>
        </w:rPr>
        <w:t>,</w:t>
      </w:r>
      <w:r w:rsidRPr="00B760F4">
        <w:rPr>
          <w:spacing w:val="-2"/>
          <w:sz w:val="24"/>
          <w:szCs w:val="24"/>
        </w:rPr>
        <w:t xml:space="preserve"> amounts not paid shall be payable with interest calculated daily, at a rate equal to 200 basis points above the per annum Prime Rate reported daily in the Wall Street Journal for the period beginning on the day after the due date and ending on the day of payment, provided that such interest shall not exceed the amount permitted by law. Additionally, if payment due to the </w:t>
      </w:r>
      <w:proofErr w:type="gramStart"/>
      <w:r w:rsidRPr="00B760F4">
        <w:rPr>
          <w:spacing w:val="-2"/>
          <w:sz w:val="24"/>
          <w:szCs w:val="24"/>
        </w:rPr>
        <w:t>District</w:t>
      </w:r>
      <w:proofErr w:type="gramEnd"/>
      <w:r w:rsidRPr="00B760F4">
        <w:rPr>
          <w:spacing w:val="-2"/>
          <w:sz w:val="24"/>
          <w:szCs w:val="24"/>
        </w:rPr>
        <w:t xml:space="preserve"> remains unpaid three (3) Business Days after the due date, the District may thereafter suspend delivery of the Purchaser’s Output until payment in full of all amounts due and owing (including any interest) is received by the District. </w:t>
      </w:r>
    </w:p>
    <w:p w14:paraId="4E52E362" w14:textId="77777777" w:rsidR="00F64766" w:rsidRPr="00B760F4" w:rsidRDefault="00F64766" w:rsidP="00F64766">
      <w:pPr>
        <w:pStyle w:val="BodyTextIndent2"/>
        <w:suppressAutoHyphens/>
        <w:spacing w:line="240" w:lineRule="auto"/>
        <w:ind w:left="0" w:firstLine="0"/>
        <w:jc w:val="left"/>
        <w:rPr>
          <w:strike/>
          <w:spacing w:val="-2"/>
          <w:sz w:val="24"/>
          <w:szCs w:val="24"/>
        </w:rPr>
      </w:pPr>
    </w:p>
    <w:p w14:paraId="5CE9F832" w14:textId="77777777" w:rsidR="00F64766" w:rsidRPr="00B760F4" w:rsidRDefault="00210563" w:rsidP="00C074A0">
      <w:pPr>
        <w:pStyle w:val="BodyTextIndent2"/>
        <w:numPr>
          <w:ilvl w:val="0"/>
          <w:numId w:val="12"/>
        </w:numPr>
        <w:suppressAutoHyphens/>
        <w:spacing w:line="240" w:lineRule="auto"/>
        <w:ind w:left="360" w:hanging="360"/>
        <w:jc w:val="left"/>
        <w:rPr>
          <w:spacing w:val="-2"/>
          <w:sz w:val="24"/>
          <w:szCs w:val="24"/>
        </w:rPr>
      </w:pPr>
      <w:r w:rsidRPr="00B760F4">
        <w:rPr>
          <w:spacing w:val="-2"/>
          <w:sz w:val="24"/>
          <w:szCs w:val="24"/>
        </w:rPr>
        <w:t xml:space="preserve">The payments required under this Section 5 shall be due and owing notwithstanding the fact that the actual amount of power from the Output made available to the Purchaser is less or more than that which was anticipated by either Party at the time of execution of this Contract.  The </w:t>
      </w:r>
      <w:proofErr w:type="gramStart"/>
      <w:r w:rsidRPr="00B760F4">
        <w:rPr>
          <w:spacing w:val="-2"/>
          <w:sz w:val="24"/>
          <w:szCs w:val="24"/>
        </w:rPr>
        <w:t>District</w:t>
      </w:r>
      <w:proofErr w:type="gramEnd"/>
      <w:r w:rsidRPr="00B760F4">
        <w:rPr>
          <w:spacing w:val="-2"/>
          <w:sz w:val="24"/>
          <w:szCs w:val="24"/>
        </w:rPr>
        <w:t xml:space="preserve"> makes no warranties of any type as to the Output that will actually be produced, available</w:t>
      </w:r>
      <w:r>
        <w:rPr>
          <w:spacing w:val="-2"/>
          <w:sz w:val="24"/>
          <w:szCs w:val="24"/>
        </w:rPr>
        <w:t>,</w:t>
      </w:r>
      <w:r w:rsidRPr="00B760F4">
        <w:rPr>
          <w:spacing w:val="-2"/>
          <w:sz w:val="24"/>
          <w:szCs w:val="24"/>
        </w:rPr>
        <w:t xml:space="preserve"> and delivered, </w:t>
      </w:r>
      <w:r w:rsidRPr="00B760F4">
        <w:rPr>
          <w:rStyle w:val="BodyTextIndent3Char"/>
        </w:rPr>
        <w:t>other than that the percentage of Output made available to the Purchaser will at all times be in accordance with Section 3(a)</w:t>
      </w:r>
      <w:r w:rsidRPr="008531E1">
        <w:rPr>
          <w:sz w:val="24"/>
          <w:szCs w:val="24"/>
        </w:rPr>
        <w:t xml:space="preserve"> </w:t>
      </w:r>
      <w:r>
        <w:rPr>
          <w:rStyle w:val="BodyTextIndent3Char"/>
        </w:rPr>
        <w:t>and Section 4(b)</w:t>
      </w:r>
      <w:r w:rsidRPr="00B760F4">
        <w:rPr>
          <w:rStyle w:val="BodyTextIndent3Char"/>
        </w:rPr>
        <w:t xml:space="preserve">, </w:t>
      </w:r>
      <w:r w:rsidRPr="00B760F4">
        <w:rPr>
          <w:spacing w:val="-2"/>
          <w:sz w:val="24"/>
          <w:szCs w:val="24"/>
        </w:rPr>
        <w:t>and Purchaser assumes all risks associated therewith. The Purchase Price is the price for the Purchaser’s Output and delivery of that Output to the Point</w:t>
      </w:r>
      <w:r>
        <w:rPr>
          <w:spacing w:val="-2"/>
          <w:sz w:val="24"/>
          <w:szCs w:val="24"/>
        </w:rPr>
        <w:t>s</w:t>
      </w:r>
      <w:r w:rsidRPr="00B760F4">
        <w:rPr>
          <w:spacing w:val="-2"/>
          <w:sz w:val="24"/>
          <w:szCs w:val="24"/>
        </w:rPr>
        <w:t xml:space="preserve"> of Delivery.  Except as otherwise provided in Sections</w:t>
      </w:r>
      <w:r w:rsidR="005056A5" w:rsidRPr="00B760F4">
        <w:rPr>
          <w:spacing w:val="-2"/>
          <w:sz w:val="24"/>
          <w:szCs w:val="24"/>
        </w:rPr>
        <w:t xml:space="preserve"> </w:t>
      </w:r>
      <w:r w:rsidR="00532E83">
        <w:rPr>
          <w:spacing w:val="-2"/>
          <w:sz w:val="24"/>
          <w:szCs w:val="24"/>
        </w:rPr>
        <w:t>5,</w:t>
      </w:r>
      <w:r w:rsidRPr="00B760F4">
        <w:rPr>
          <w:spacing w:val="-2"/>
          <w:sz w:val="24"/>
          <w:szCs w:val="24"/>
        </w:rPr>
        <w:t xml:space="preserve"> 6 and 16, the Purchaser shall not be obligated to pay any other amounts relating to </w:t>
      </w:r>
      <w:r w:rsidRPr="00B760F4">
        <w:rPr>
          <w:spacing w:val="-2"/>
          <w:sz w:val="24"/>
          <w:szCs w:val="24"/>
        </w:rPr>
        <w:lastRenderedPageBreak/>
        <w:t xml:space="preserve">ownership or operation of </w:t>
      </w:r>
      <w:r>
        <w:rPr>
          <w:rFonts w:cs="Calibri"/>
          <w:sz w:val="24"/>
          <w:szCs w:val="24"/>
        </w:rPr>
        <w:t>the Projects</w:t>
      </w:r>
      <w:r w:rsidRPr="00B760F4">
        <w:rPr>
          <w:spacing w:val="-2"/>
          <w:sz w:val="24"/>
          <w:szCs w:val="24"/>
        </w:rPr>
        <w:t>, as applicable.  Purchaser is responsible for all costs of transmission from the Point</w:t>
      </w:r>
      <w:r>
        <w:rPr>
          <w:spacing w:val="-2"/>
          <w:sz w:val="24"/>
          <w:szCs w:val="24"/>
        </w:rPr>
        <w:t>s</w:t>
      </w:r>
      <w:r w:rsidRPr="00B760F4">
        <w:rPr>
          <w:spacing w:val="-2"/>
          <w:sz w:val="24"/>
          <w:szCs w:val="24"/>
        </w:rPr>
        <w:t xml:space="preserve"> of Delivery. </w:t>
      </w:r>
    </w:p>
    <w:p w14:paraId="16E38EF4" w14:textId="77777777" w:rsidR="00F64766" w:rsidRPr="00B760F4" w:rsidRDefault="00F64766" w:rsidP="00F64766">
      <w:pPr>
        <w:pStyle w:val="ListParagraph"/>
        <w:jc w:val="left"/>
        <w:rPr>
          <w:spacing w:val="-2"/>
          <w:szCs w:val="24"/>
        </w:rPr>
      </w:pPr>
    </w:p>
    <w:p w14:paraId="32EFD2A0" w14:textId="77777777" w:rsidR="00F64766" w:rsidRPr="00B760F4" w:rsidRDefault="00210563" w:rsidP="00F64766">
      <w:pPr>
        <w:pStyle w:val="BodyTextIndent2"/>
        <w:numPr>
          <w:ilvl w:val="0"/>
          <w:numId w:val="12"/>
        </w:numPr>
        <w:tabs>
          <w:tab w:val="clear" w:pos="570"/>
        </w:tabs>
        <w:suppressAutoHyphens/>
        <w:spacing w:line="240" w:lineRule="auto"/>
        <w:ind w:left="360"/>
        <w:jc w:val="left"/>
        <w:rPr>
          <w:spacing w:val="-2"/>
          <w:szCs w:val="24"/>
        </w:rPr>
      </w:pPr>
      <w:r w:rsidRPr="00B760F4">
        <w:rPr>
          <w:spacing w:val="-2"/>
          <w:sz w:val="24"/>
          <w:szCs w:val="24"/>
        </w:rPr>
        <w:t xml:space="preserve">A Party may in good faith dispute the correctness of any invoice or any adjustment to an invoice rendered under this Contract.  The </w:t>
      </w:r>
      <w:proofErr w:type="gramStart"/>
      <w:r w:rsidRPr="00B760F4">
        <w:rPr>
          <w:spacing w:val="-2"/>
          <w:sz w:val="24"/>
          <w:szCs w:val="24"/>
        </w:rPr>
        <w:t>District</w:t>
      </w:r>
      <w:proofErr w:type="gramEnd"/>
      <w:r w:rsidRPr="00B760F4">
        <w:rPr>
          <w:spacing w:val="-2"/>
          <w:sz w:val="24"/>
          <w:szCs w:val="24"/>
        </w:rPr>
        <w:t xml:space="preserve"> may in good faith adjust and the Purchaser may in good faith request adjustment of any invoice for any arithmetic or computational error within 12 months of the date of the invoice or adjustment.  In the event an invoice is disputed, the entire invoice shall be paid with notice of the objection given to the other Party.  Any invoice dispute or invoice adjustment shall be submitted to the other Party in writing within 12 months of the receipt of such invoice or adjustment and shall state the basis for the dispute or adjustment.  Any invoice or adjustment shall be conclusively deemed correct unless a dispute is duly submitted within said </w:t>
      </w:r>
      <w:r>
        <w:rPr>
          <w:spacing w:val="-2"/>
          <w:sz w:val="24"/>
          <w:szCs w:val="24"/>
        </w:rPr>
        <w:t xml:space="preserve">12-month </w:t>
      </w:r>
      <w:r w:rsidRPr="00B760F4">
        <w:rPr>
          <w:spacing w:val="-2"/>
          <w:sz w:val="24"/>
          <w:szCs w:val="24"/>
        </w:rPr>
        <w:t>period</w:t>
      </w:r>
      <w:r>
        <w:rPr>
          <w:spacing w:val="-2"/>
          <w:sz w:val="24"/>
          <w:szCs w:val="24"/>
        </w:rPr>
        <w:t>,</w:t>
      </w:r>
      <w:r w:rsidRPr="00B760F4">
        <w:rPr>
          <w:spacing w:val="-2"/>
          <w:sz w:val="24"/>
          <w:szCs w:val="24"/>
        </w:rPr>
        <w:t xml:space="preserve"> and all subsequent disputes with respect thereto shall be waived. This provision does not apply to the calculation of the Slice Termination Payment, if any.</w:t>
      </w:r>
    </w:p>
    <w:p w14:paraId="35700F81" w14:textId="77777777" w:rsidR="00F64766" w:rsidRPr="00B760F4" w:rsidRDefault="00F64766" w:rsidP="00F64766">
      <w:pPr>
        <w:pStyle w:val="ListParagraph"/>
        <w:jc w:val="left"/>
        <w:rPr>
          <w:spacing w:val="-2"/>
          <w:szCs w:val="24"/>
        </w:rPr>
      </w:pPr>
    </w:p>
    <w:p w14:paraId="270F975D" w14:textId="4A34AE9F" w:rsidR="00F64766" w:rsidRPr="00B760F4" w:rsidRDefault="00210563" w:rsidP="00F64766">
      <w:pPr>
        <w:pStyle w:val="BodyTextIndent2"/>
        <w:numPr>
          <w:ilvl w:val="0"/>
          <w:numId w:val="12"/>
        </w:numPr>
        <w:tabs>
          <w:tab w:val="clear" w:pos="570"/>
        </w:tabs>
        <w:suppressAutoHyphens/>
        <w:spacing w:line="240" w:lineRule="auto"/>
        <w:ind w:left="360"/>
        <w:jc w:val="left"/>
        <w:rPr>
          <w:spacing w:val="-2"/>
          <w:sz w:val="24"/>
          <w:szCs w:val="24"/>
        </w:rPr>
      </w:pPr>
      <w:r w:rsidRPr="00B760F4">
        <w:rPr>
          <w:spacing w:val="-2"/>
          <w:sz w:val="24"/>
          <w:szCs w:val="24"/>
        </w:rPr>
        <w:t>The Parties hereby agree that all payment obligations due and owing to each other pursuant to this Contract</w:t>
      </w:r>
      <w:r w:rsidR="00B37BAC">
        <w:rPr>
          <w:spacing w:val="-2"/>
          <w:sz w:val="24"/>
          <w:szCs w:val="24"/>
        </w:rPr>
        <w:t>,</w:t>
      </w:r>
      <w:r>
        <w:rPr>
          <w:spacing w:val="-2"/>
          <w:sz w:val="24"/>
          <w:szCs w:val="24"/>
        </w:rPr>
        <w:t xml:space="preserve"> </w:t>
      </w:r>
      <w:r w:rsidRPr="00B760F4">
        <w:rPr>
          <w:spacing w:val="-2"/>
          <w:sz w:val="24"/>
          <w:szCs w:val="24"/>
        </w:rPr>
        <w:t xml:space="preserve">other </w:t>
      </w:r>
      <w:r w:rsidRPr="00661E5D">
        <w:rPr>
          <w:spacing w:val="-2"/>
          <w:sz w:val="24"/>
          <w:szCs w:val="24"/>
        </w:rPr>
        <w:t>Slice Contracts</w:t>
      </w:r>
      <w:r w:rsidR="00B37BAC">
        <w:rPr>
          <w:spacing w:val="-2"/>
          <w:sz w:val="24"/>
          <w:szCs w:val="24"/>
        </w:rPr>
        <w:t xml:space="preserve"> and WSPP Transactions</w:t>
      </w:r>
      <w:r w:rsidRPr="00661E5D">
        <w:rPr>
          <w:spacing w:val="-2"/>
          <w:sz w:val="24"/>
          <w:szCs w:val="24"/>
        </w:rPr>
        <w:t xml:space="preserve"> during the monthly billing period shall be netted with and set off so that only the excess amount remaining</w:t>
      </w:r>
      <w:r w:rsidRPr="00B760F4">
        <w:rPr>
          <w:spacing w:val="-2"/>
          <w:sz w:val="24"/>
          <w:szCs w:val="24"/>
        </w:rPr>
        <w:t xml:space="preserve"> due shall be paid by the Party owing the same.  Except for the amount of the net termination payment, the determination of the net amounts due under this Contract</w:t>
      </w:r>
      <w:r w:rsidR="00FA1984">
        <w:rPr>
          <w:spacing w:val="-2"/>
          <w:sz w:val="24"/>
          <w:szCs w:val="24"/>
        </w:rPr>
        <w:t xml:space="preserve">, </w:t>
      </w:r>
      <w:r w:rsidRPr="00B760F4">
        <w:rPr>
          <w:spacing w:val="-2"/>
          <w:sz w:val="24"/>
          <w:szCs w:val="24"/>
        </w:rPr>
        <w:t>other Slice Contracts</w:t>
      </w:r>
      <w:r w:rsidR="00FA1984">
        <w:rPr>
          <w:spacing w:val="-2"/>
          <w:sz w:val="24"/>
          <w:szCs w:val="24"/>
        </w:rPr>
        <w:t xml:space="preserve"> and WSPP Transactions</w:t>
      </w:r>
      <w:r>
        <w:rPr>
          <w:spacing w:val="-2"/>
          <w:sz w:val="24"/>
          <w:szCs w:val="24"/>
        </w:rPr>
        <w:t xml:space="preserve"> </w:t>
      </w:r>
      <w:r w:rsidRPr="00B760F4">
        <w:rPr>
          <w:spacing w:val="-2"/>
          <w:sz w:val="24"/>
          <w:szCs w:val="24"/>
        </w:rPr>
        <w:t xml:space="preserve">shall not be offset </w:t>
      </w:r>
      <w:proofErr w:type="gramStart"/>
      <w:r w:rsidRPr="00B760F4">
        <w:rPr>
          <w:spacing w:val="-2"/>
          <w:sz w:val="24"/>
          <w:szCs w:val="24"/>
        </w:rPr>
        <w:t>by, or</w:t>
      </w:r>
      <w:proofErr w:type="gramEnd"/>
      <w:r w:rsidRPr="00B760F4">
        <w:rPr>
          <w:spacing w:val="-2"/>
          <w:sz w:val="24"/>
          <w:szCs w:val="24"/>
        </w:rPr>
        <w:t xml:space="preserve"> take into account or include any Performance Assurance that may then be posted and in effect pursuant to the Collateral Annex between the Parties.</w:t>
      </w:r>
    </w:p>
    <w:p w14:paraId="1C2E99E9" w14:textId="77777777" w:rsidR="00F64766" w:rsidRPr="00B760F4" w:rsidRDefault="00F64766" w:rsidP="00F64766">
      <w:pPr>
        <w:pStyle w:val="BodyTextIndent2"/>
        <w:suppressAutoHyphens/>
        <w:spacing w:line="240" w:lineRule="auto"/>
        <w:ind w:left="0" w:firstLine="0"/>
        <w:jc w:val="left"/>
        <w:rPr>
          <w:b/>
          <w:sz w:val="24"/>
          <w:szCs w:val="24"/>
        </w:rPr>
      </w:pPr>
    </w:p>
    <w:p w14:paraId="42D3524A" w14:textId="77777777" w:rsidR="00F64766" w:rsidRPr="00B760F4" w:rsidRDefault="00210563" w:rsidP="00F64766">
      <w:pPr>
        <w:pStyle w:val="BodyTextIndent2"/>
        <w:suppressAutoHyphens/>
        <w:spacing w:line="240" w:lineRule="auto"/>
        <w:ind w:left="0" w:firstLine="0"/>
        <w:rPr>
          <w:b/>
          <w:spacing w:val="-2"/>
          <w:sz w:val="24"/>
          <w:szCs w:val="24"/>
        </w:rPr>
      </w:pPr>
      <w:r w:rsidRPr="00B760F4">
        <w:rPr>
          <w:b/>
          <w:sz w:val="24"/>
          <w:szCs w:val="24"/>
        </w:rPr>
        <w:t>SECTION 6.  DELIVER</w:t>
      </w:r>
      <w:r>
        <w:rPr>
          <w:b/>
          <w:sz w:val="24"/>
          <w:szCs w:val="24"/>
        </w:rPr>
        <w:t xml:space="preserve">Y </w:t>
      </w:r>
      <w:r w:rsidRPr="00B760F4">
        <w:rPr>
          <w:b/>
          <w:spacing w:val="-2"/>
          <w:sz w:val="24"/>
          <w:szCs w:val="24"/>
        </w:rPr>
        <w:t>OF OUTPUT</w:t>
      </w:r>
    </w:p>
    <w:p w14:paraId="4008C822" w14:textId="77777777" w:rsidR="00F64766" w:rsidRPr="00B760F4" w:rsidRDefault="00F64766" w:rsidP="00F64766">
      <w:pPr>
        <w:pStyle w:val="BodyTextIndent2"/>
        <w:suppressAutoHyphens/>
        <w:spacing w:line="240" w:lineRule="auto"/>
        <w:ind w:left="0" w:firstLine="0"/>
        <w:rPr>
          <w:b/>
          <w:sz w:val="24"/>
          <w:szCs w:val="24"/>
        </w:rPr>
      </w:pPr>
    </w:p>
    <w:p w14:paraId="2BF2A5BB" w14:textId="77777777" w:rsidR="00F64766" w:rsidRDefault="00210563" w:rsidP="00F64766">
      <w:pPr>
        <w:widowControl/>
        <w:suppressAutoHyphens/>
        <w:rPr>
          <w:spacing w:val="-2"/>
          <w:szCs w:val="24"/>
        </w:rPr>
      </w:pPr>
      <w:r w:rsidRPr="00B760F4">
        <w:rPr>
          <w:szCs w:val="24"/>
        </w:rPr>
        <w:t xml:space="preserve">This Section 6 shall apply to the </w:t>
      </w:r>
      <w:r>
        <w:rPr>
          <w:szCs w:val="24"/>
        </w:rPr>
        <w:t xml:space="preserve">delivery </w:t>
      </w:r>
      <w:r w:rsidRPr="00B760F4">
        <w:rPr>
          <w:szCs w:val="24"/>
        </w:rPr>
        <w:t xml:space="preserve">of the Purchaser’s Output. </w:t>
      </w:r>
      <w:r>
        <w:rPr>
          <w:szCs w:val="24"/>
        </w:rPr>
        <w:t>Subject to the provisions of this Contract, the District shall make the Purchaser’s Output available to the Purchaser.</w:t>
      </w:r>
    </w:p>
    <w:p w14:paraId="16CCC78F" w14:textId="77777777" w:rsidR="00F64766" w:rsidRPr="00B760F4" w:rsidRDefault="00F64766" w:rsidP="00F64766">
      <w:pPr>
        <w:widowControl/>
        <w:suppressAutoHyphens/>
        <w:ind w:left="1080" w:hanging="360"/>
        <w:jc w:val="left"/>
        <w:rPr>
          <w:spacing w:val="-2"/>
          <w:szCs w:val="24"/>
        </w:rPr>
      </w:pPr>
    </w:p>
    <w:p w14:paraId="49107D82" w14:textId="77777777" w:rsidR="00F64766" w:rsidRDefault="00210563" w:rsidP="00F64766">
      <w:pPr>
        <w:pStyle w:val="ListParagraph"/>
        <w:widowControl/>
        <w:numPr>
          <w:ilvl w:val="0"/>
          <w:numId w:val="24"/>
        </w:numPr>
        <w:suppressAutoHyphens/>
        <w:ind w:left="360"/>
        <w:jc w:val="left"/>
        <w:rPr>
          <w:spacing w:val="-2"/>
          <w:szCs w:val="24"/>
        </w:rPr>
      </w:pPr>
      <w:r w:rsidRPr="004F59F9">
        <w:rPr>
          <w:spacing w:val="-2"/>
          <w:szCs w:val="24"/>
        </w:rPr>
        <w:t xml:space="preserve">The </w:t>
      </w:r>
      <w:proofErr w:type="gramStart"/>
      <w:r w:rsidRPr="004F59F9">
        <w:rPr>
          <w:spacing w:val="-2"/>
          <w:szCs w:val="24"/>
        </w:rPr>
        <w:t>District</w:t>
      </w:r>
      <w:proofErr w:type="gramEnd"/>
      <w:r w:rsidRPr="004F59F9">
        <w:rPr>
          <w:spacing w:val="-2"/>
          <w:szCs w:val="24"/>
        </w:rPr>
        <w:t xml:space="preserve"> shall make all determinations concerning </w:t>
      </w:r>
      <w:r>
        <w:t>Rocky Reach’s and Rock Island’s</w:t>
      </w:r>
      <w:r w:rsidRPr="004F59F9">
        <w:rPr>
          <w:spacing w:val="-2"/>
        </w:rPr>
        <w:t xml:space="preserve"> </w:t>
      </w:r>
      <w:r w:rsidRPr="004F59F9">
        <w:rPr>
          <w:spacing w:val="-2"/>
          <w:szCs w:val="24"/>
        </w:rPr>
        <w:t>Capacity and minimum generation requirement</w:t>
      </w:r>
      <w:r>
        <w:rPr>
          <w:spacing w:val="-2"/>
          <w:szCs w:val="24"/>
        </w:rPr>
        <w:t>s</w:t>
      </w:r>
      <w:r w:rsidRPr="004F59F9">
        <w:rPr>
          <w:spacing w:val="-2"/>
          <w:szCs w:val="24"/>
        </w:rPr>
        <w:t xml:space="preserve">, and the District shall have the unilateral right to determine the maximum allowable amount of change in Output during any time period.  Purchaser’s schedules shall be based on Purchaser’s Output in accordance with </w:t>
      </w:r>
      <w:r>
        <w:t xml:space="preserve">Rocky Reach’s and Rock Island’s </w:t>
      </w:r>
      <w:r w:rsidRPr="004F59F9">
        <w:rPr>
          <w:spacing w:val="-2"/>
          <w:szCs w:val="24"/>
        </w:rPr>
        <w:t>operational parameters, District Slice Operating Instructions</w:t>
      </w:r>
      <w:r>
        <w:rPr>
          <w:spacing w:val="-2"/>
          <w:szCs w:val="24"/>
        </w:rPr>
        <w:t>,</w:t>
      </w:r>
      <w:r w:rsidRPr="004F59F9">
        <w:rPr>
          <w:spacing w:val="-2"/>
          <w:szCs w:val="24"/>
        </w:rPr>
        <w:t xml:space="preserve"> and the District Business Practices established by the </w:t>
      </w:r>
      <w:proofErr w:type="gramStart"/>
      <w:r w:rsidRPr="004F59F9">
        <w:rPr>
          <w:spacing w:val="-2"/>
          <w:szCs w:val="24"/>
        </w:rPr>
        <w:t>District</w:t>
      </w:r>
      <w:proofErr w:type="gramEnd"/>
      <w:r w:rsidRPr="004F59F9">
        <w:rPr>
          <w:spacing w:val="-2"/>
          <w:szCs w:val="24"/>
        </w:rPr>
        <w:t xml:space="preserve"> from time to time.</w:t>
      </w:r>
      <w:r>
        <w:rPr>
          <w:spacing w:val="-2"/>
          <w:szCs w:val="24"/>
        </w:rPr>
        <w:t xml:space="preserve">  </w:t>
      </w:r>
    </w:p>
    <w:p w14:paraId="18ABC5C9" w14:textId="77777777" w:rsidR="00F64766" w:rsidRPr="00B760F4" w:rsidRDefault="00F64766" w:rsidP="00F64766">
      <w:pPr>
        <w:widowControl/>
        <w:suppressAutoHyphens/>
        <w:ind w:left="1080" w:hanging="360"/>
        <w:jc w:val="left"/>
        <w:rPr>
          <w:spacing w:val="-2"/>
          <w:szCs w:val="24"/>
        </w:rPr>
      </w:pPr>
    </w:p>
    <w:p w14:paraId="10CF7688" w14:textId="693DC4EA" w:rsidR="00F64766" w:rsidRDefault="00210563" w:rsidP="00F64766">
      <w:pPr>
        <w:pStyle w:val="ListParagraph"/>
        <w:widowControl/>
        <w:numPr>
          <w:ilvl w:val="0"/>
          <w:numId w:val="24"/>
        </w:numPr>
        <w:suppressAutoHyphens/>
        <w:ind w:left="360"/>
        <w:jc w:val="left"/>
        <w:rPr>
          <w:szCs w:val="24"/>
        </w:rPr>
      </w:pPr>
      <w:bookmarkStart w:id="11" w:name="_Hlk213941040"/>
      <w:r w:rsidRPr="00B760F4">
        <w:rPr>
          <w:spacing w:val="-2"/>
          <w:szCs w:val="24"/>
        </w:rPr>
        <w:t xml:space="preserve">Purchaser’s schedules shall not be less than Purchaser’s Output Percentage of the </w:t>
      </w:r>
      <w:r>
        <w:rPr>
          <w:spacing w:val="-2"/>
          <w:szCs w:val="24"/>
        </w:rPr>
        <w:t xml:space="preserve">sum of the </w:t>
      </w:r>
      <w:r w:rsidRPr="00B760F4">
        <w:rPr>
          <w:spacing w:val="-2"/>
          <w:szCs w:val="24"/>
        </w:rPr>
        <w:t>minimum generation limit</w:t>
      </w:r>
      <w:r>
        <w:rPr>
          <w:spacing w:val="-2"/>
          <w:szCs w:val="24"/>
        </w:rPr>
        <w:t xml:space="preserve">s </w:t>
      </w:r>
      <w:r w:rsidRPr="00B760F4">
        <w:rPr>
          <w:spacing w:val="-2"/>
          <w:szCs w:val="24"/>
        </w:rPr>
        <w:t xml:space="preserve">of </w:t>
      </w:r>
      <w:r>
        <w:t xml:space="preserve">the Projects </w:t>
      </w:r>
      <w:r w:rsidRPr="00B760F4">
        <w:rPr>
          <w:spacing w:val="-2"/>
          <w:szCs w:val="24"/>
        </w:rPr>
        <w:t xml:space="preserve">as determined by the </w:t>
      </w:r>
      <w:proofErr w:type="gramStart"/>
      <w:r w:rsidRPr="00B760F4">
        <w:rPr>
          <w:spacing w:val="-2"/>
          <w:szCs w:val="24"/>
        </w:rPr>
        <w:t>District</w:t>
      </w:r>
      <w:proofErr w:type="gramEnd"/>
      <w:r w:rsidRPr="00B760F4">
        <w:rPr>
          <w:spacing w:val="-2"/>
          <w:szCs w:val="24"/>
        </w:rPr>
        <w:t xml:space="preserve">, nor shall </w:t>
      </w:r>
      <w:r w:rsidRPr="00B760F4">
        <w:rPr>
          <w:rFonts w:asciiTheme="majorBidi" w:hAnsiTheme="majorBidi"/>
          <w:color w:val="000000"/>
        </w:rPr>
        <w:t xml:space="preserve">the sum of all </w:t>
      </w:r>
      <w:r w:rsidR="00F66D89">
        <w:rPr>
          <w:rFonts w:asciiTheme="majorBidi" w:hAnsiTheme="majorBidi"/>
          <w:color w:val="000000"/>
        </w:rPr>
        <w:t>Purchaser’s</w:t>
      </w:r>
      <w:r w:rsidR="00F66D89" w:rsidRPr="00B760F4">
        <w:rPr>
          <w:rFonts w:asciiTheme="majorBidi" w:hAnsiTheme="majorBidi"/>
          <w:color w:val="000000"/>
        </w:rPr>
        <w:t xml:space="preserve"> </w:t>
      </w:r>
      <w:r w:rsidRPr="00B760F4">
        <w:rPr>
          <w:rFonts w:asciiTheme="majorBidi" w:hAnsiTheme="majorBidi"/>
          <w:color w:val="000000"/>
        </w:rPr>
        <w:t xml:space="preserve">schedules </w:t>
      </w:r>
      <w:r w:rsidRPr="00B760F4">
        <w:rPr>
          <w:spacing w:val="-2"/>
          <w:szCs w:val="24"/>
        </w:rPr>
        <w:t xml:space="preserve">be greater than Purchaser’s Output Percentage of the </w:t>
      </w:r>
      <w:r>
        <w:rPr>
          <w:spacing w:val="-2"/>
          <w:szCs w:val="24"/>
        </w:rPr>
        <w:t xml:space="preserve">sum of the </w:t>
      </w:r>
      <w:r w:rsidRPr="00B760F4">
        <w:rPr>
          <w:spacing w:val="-2"/>
          <w:szCs w:val="24"/>
        </w:rPr>
        <w:t>maximum generation limit</w:t>
      </w:r>
      <w:r>
        <w:rPr>
          <w:spacing w:val="-2"/>
          <w:szCs w:val="24"/>
        </w:rPr>
        <w:t>s</w:t>
      </w:r>
      <w:r w:rsidRPr="00B760F4">
        <w:rPr>
          <w:spacing w:val="-2"/>
          <w:szCs w:val="24"/>
        </w:rPr>
        <w:t xml:space="preserve"> of </w:t>
      </w:r>
      <w:r>
        <w:t xml:space="preserve">the Projects </w:t>
      </w:r>
      <w:r w:rsidRPr="00B760F4">
        <w:rPr>
          <w:spacing w:val="-2"/>
          <w:szCs w:val="24"/>
        </w:rPr>
        <w:t xml:space="preserve">as determined by the District.  </w:t>
      </w:r>
      <w:r w:rsidRPr="00B760F4">
        <w:rPr>
          <w:rFonts w:asciiTheme="majorBidi" w:hAnsiTheme="majorBidi"/>
          <w:color w:val="000000"/>
        </w:rPr>
        <w:t xml:space="preserve">The Purchaser’s residual reserves </w:t>
      </w:r>
      <w:proofErr w:type="gramStart"/>
      <w:r w:rsidRPr="00B760F4">
        <w:rPr>
          <w:rFonts w:asciiTheme="majorBidi" w:hAnsiTheme="majorBidi"/>
          <w:color w:val="000000"/>
        </w:rPr>
        <w:t>equals</w:t>
      </w:r>
      <w:proofErr w:type="gramEnd"/>
      <w:r w:rsidRPr="00B760F4">
        <w:rPr>
          <w:rFonts w:asciiTheme="majorBidi" w:hAnsiTheme="majorBidi"/>
          <w:color w:val="000000"/>
        </w:rPr>
        <w:t xml:space="preserve"> the Purchaser’s maximum generation limit</w:t>
      </w:r>
      <w:r>
        <w:rPr>
          <w:rFonts w:asciiTheme="majorBidi" w:hAnsiTheme="majorBidi"/>
          <w:color w:val="000000"/>
        </w:rPr>
        <w:t xml:space="preserve"> </w:t>
      </w:r>
      <w:r w:rsidRPr="00B760F4">
        <w:rPr>
          <w:spacing w:val="-2"/>
          <w:szCs w:val="24"/>
        </w:rPr>
        <w:t>minus the Purchaser’s aggregated schedules minus</w:t>
      </w:r>
      <w:r>
        <w:rPr>
          <w:spacing w:val="-2"/>
          <w:szCs w:val="24"/>
        </w:rPr>
        <w:t xml:space="preserve"> the </w:t>
      </w:r>
      <w:r w:rsidRPr="00520F53">
        <w:rPr>
          <w:spacing w:val="-2"/>
          <w:szCs w:val="24"/>
        </w:rPr>
        <w:t>Purchaser’s Canadian Entitlement</w:t>
      </w:r>
      <w:r>
        <w:rPr>
          <w:spacing w:val="-2"/>
          <w:szCs w:val="24"/>
        </w:rPr>
        <w:t xml:space="preserve"> obligation</w:t>
      </w:r>
      <w:r w:rsidRPr="00B760F4">
        <w:rPr>
          <w:spacing w:val="-2"/>
          <w:szCs w:val="24"/>
        </w:rPr>
        <w:t xml:space="preserve"> </w:t>
      </w:r>
      <w:r>
        <w:rPr>
          <w:spacing w:val="-2"/>
          <w:szCs w:val="24"/>
        </w:rPr>
        <w:t xml:space="preserve">and </w:t>
      </w:r>
      <w:r w:rsidRPr="00B760F4">
        <w:rPr>
          <w:spacing w:val="-2"/>
          <w:szCs w:val="24"/>
        </w:rPr>
        <w:t>any additional reserve obligations</w:t>
      </w:r>
      <w:r>
        <w:rPr>
          <w:spacing w:val="-2"/>
          <w:szCs w:val="24"/>
        </w:rPr>
        <w:t xml:space="preserve"> required by standards, District Business Practices, and District </w:t>
      </w:r>
      <w:r w:rsidRPr="00FB6E16">
        <w:rPr>
          <w:spacing w:val="-2"/>
          <w:szCs w:val="24"/>
        </w:rPr>
        <w:t xml:space="preserve">Slice </w:t>
      </w:r>
      <w:r>
        <w:rPr>
          <w:spacing w:val="-2"/>
          <w:szCs w:val="24"/>
        </w:rPr>
        <w:t>Operating Instructions.  The Purchaser’s residual reserves must</w:t>
      </w:r>
      <w:r>
        <w:rPr>
          <w:rFonts w:asciiTheme="majorBidi" w:hAnsiTheme="majorBidi"/>
          <w:color w:val="000000"/>
        </w:rPr>
        <w:t xml:space="preserve"> </w:t>
      </w:r>
      <w:proofErr w:type="gramStart"/>
      <w:r>
        <w:rPr>
          <w:rFonts w:asciiTheme="majorBidi" w:hAnsiTheme="majorBidi"/>
          <w:color w:val="000000"/>
        </w:rPr>
        <w:t>be greater than or equal to zero at all times</w:t>
      </w:r>
      <w:proofErr w:type="gramEnd"/>
      <w:r>
        <w:rPr>
          <w:rFonts w:asciiTheme="majorBidi" w:hAnsiTheme="majorBidi"/>
          <w:color w:val="000000"/>
        </w:rPr>
        <w:t xml:space="preserve">.  The </w:t>
      </w:r>
      <w:r>
        <w:rPr>
          <w:szCs w:val="24"/>
        </w:rPr>
        <w:t>Purchaser shall be responsible</w:t>
      </w:r>
      <w:r w:rsidRPr="00B760F4">
        <w:rPr>
          <w:szCs w:val="24"/>
        </w:rPr>
        <w:t xml:space="preserve"> for keeping its schedules within all </w:t>
      </w:r>
      <w:r>
        <w:rPr>
          <w:szCs w:val="24"/>
        </w:rPr>
        <w:t>E</w:t>
      </w:r>
      <w:r w:rsidRPr="00B760F4">
        <w:rPr>
          <w:szCs w:val="24"/>
        </w:rPr>
        <w:t xml:space="preserve">nergy production limits applicable, including all limits imposed by the </w:t>
      </w:r>
      <w:r>
        <w:rPr>
          <w:szCs w:val="24"/>
        </w:rPr>
        <w:t>COLA</w:t>
      </w:r>
      <w:r w:rsidRPr="00B760F4">
        <w:rPr>
          <w:szCs w:val="24"/>
        </w:rPr>
        <w:t xml:space="preserve">.  Purchaser’s schedules are also subject to immediate curtailment in the event of an unplanned outage or </w:t>
      </w:r>
      <w:r w:rsidRPr="00B760F4">
        <w:rPr>
          <w:szCs w:val="24"/>
        </w:rPr>
        <w:lastRenderedPageBreak/>
        <w:t>other sudden reduction in the Capacit</w:t>
      </w:r>
      <w:r>
        <w:rPr>
          <w:szCs w:val="24"/>
        </w:rPr>
        <w:t>y</w:t>
      </w:r>
      <w:r w:rsidRPr="00B760F4">
        <w:rPr>
          <w:szCs w:val="24"/>
        </w:rPr>
        <w:t xml:space="preserve"> of </w:t>
      </w:r>
      <w:r>
        <w:t>Rocky Reach and/or Rock Island</w:t>
      </w:r>
      <w:r w:rsidRPr="00B760F4">
        <w:rPr>
          <w:szCs w:val="24"/>
        </w:rPr>
        <w:t xml:space="preserve"> </w:t>
      </w:r>
      <w:proofErr w:type="gramStart"/>
      <w:r w:rsidRPr="00B760F4">
        <w:rPr>
          <w:szCs w:val="24"/>
        </w:rPr>
        <w:t>as a result of</w:t>
      </w:r>
      <w:proofErr w:type="gramEnd"/>
      <w:r w:rsidRPr="00B760F4">
        <w:rPr>
          <w:szCs w:val="24"/>
        </w:rPr>
        <w:t xml:space="preserve"> Operational Constraints or otherwise.  Purchaser’s net schedules are also subject to immediate increase in the event of a sudden increase in the minimum generation limit</w:t>
      </w:r>
      <w:r>
        <w:rPr>
          <w:szCs w:val="24"/>
        </w:rPr>
        <w:t>s</w:t>
      </w:r>
      <w:r w:rsidRPr="00B760F4">
        <w:rPr>
          <w:szCs w:val="24"/>
        </w:rPr>
        <w:t xml:space="preserve"> of </w:t>
      </w:r>
      <w:r>
        <w:t>Rocky Reach and/or Rock Island</w:t>
      </w:r>
      <w:r w:rsidRPr="00B760F4">
        <w:rPr>
          <w:szCs w:val="24"/>
        </w:rPr>
        <w:t xml:space="preserve"> </w:t>
      </w:r>
      <w:proofErr w:type="gramStart"/>
      <w:r w:rsidRPr="00B760F4">
        <w:rPr>
          <w:szCs w:val="24"/>
        </w:rPr>
        <w:t>as a result of</w:t>
      </w:r>
      <w:proofErr w:type="gramEnd"/>
      <w:r w:rsidRPr="00B760F4">
        <w:rPr>
          <w:szCs w:val="24"/>
        </w:rPr>
        <w:t xml:space="preserve"> Operational Constraints or otherwise. </w:t>
      </w:r>
    </w:p>
    <w:bookmarkEnd w:id="11"/>
    <w:p w14:paraId="0202EFF7" w14:textId="77777777" w:rsidR="00F64766" w:rsidRPr="00B760F4" w:rsidRDefault="00F64766" w:rsidP="00F64766">
      <w:pPr>
        <w:pStyle w:val="ListParagraph"/>
        <w:widowControl/>
        <w:suppressAutoHyphens/>
        <w:ind w:left="1800"/>
        <w:jc w:val="left"/>
        <w:rPr>
          <w:spacing w:val="-2"/>
          <w:szCs w:val="24"/>
        </w:rPr>
      </w:pPr>
    </w:p>
    <w:p w14:paraId="45BC7ED1" w14:textId="5F5920F5" w:rsidR="00164BEC" w:rsidRDefault="0003233A" w:rsidP="0083455A">
      <w:pPr>
        <w:pStyle w:val="ListParagraph"/>
        <w:widowControl/>
        <w:numPr>
          <w:ilvl w:val="0"/>
          <w:numId w:val="24"/>
        </w:numPr>
        <w:tabs>
          <w:tab w:val="left" w:pos="360"/>
        </w:tabs>
        <w:suppressAutoHyphens/>
        <w:ind w:left="360"/>
        <w:jc w:val="left"/>
        <w:rPr>
          <w:spacing w:val="-2"/>
          <w:szCs w:val="24"/>
        </w:rPr>
      </w:pPr>
      <w:r>
        <w:t xml:space="preserve">If the Purchaser pseudo-ties </w:t>
      </w:r>
      <w:r w:rsidR="00C26B68">
        <w:t>Purchaser’s</w:t>
      </w:r>
      <w:r>
        <w:t xml:space="preserve"> Output to another BAA, this subsection (c) does not apply</w:t>
      </w:r>
      <w:r w:rsidR="00C26B68">
        <w:t>.</w:t>
      </w:r>
      <w:r w:rsidRPr="00B760F4">
        <w:rPr>
          <w:spacing w:val="-2"/>
          <w:szCs w:val="24"/>
        </w:rPr>
        <w:t xml:space="preserve"> </w:t>
      </w:r>
      <w:r w:rsidR="00210563" w:rsidRPr="00B760F4">
        <w:rPr>
          <w:spacing w:val="-2"/>
          <w:szCs w:val="24"/>
        </w:rPr>
        <w:t>If the Purchaser</w:t>
      </w:r>
      <w:r w:rsidR="00210563">
        <w:rPr>
          <w:spacing w:val="-2"/>
          <w:szCs w:val="24"/>
        </w:rPr>
        <w:t xml:space="preserve">’s actual </w:t>
      </w:r>
      <w:r w:rsidR="00210563" w:rsidRPr="00B760F4">
        <w:rPr>
          <w:spacing w:val="-2"/>
          <w:szCs w:val="24"/>
        </w:rPr>
        <w:t>schedules</w:t>
      </w:r>
      <w:r w:rsidR="00210563">
        <w:rPr>
          <w:spacing w:val="-2"/>
          <w:szCs w:val="24"/>
        </w:rPr>
        <w:t xml:space="preserve"> after curtailments and adjustments do not comply</w:t>
      </w:r>
      <w:r w:rsidR="00210563" w:rsidRPr="00B760F4">
        <w:rPr>
          <w:spacing w:val="-2"/>
          <w:szCs w:val="24"/>
        </w:rPr>
        <w:t xml:space="preserve"> with this </w:t>
      </w:r>
      <w:r w:rsidR="00210563">
        <w:rPr>
          <w:spacing w:val="-2"/>
          <w:szCs w:val="24"/>
        </w:rPr>
        <w:t>S</w:t>
      </w:r>
      <w:r w:rsidR="00210563" w:rsidRPr="00B760F4">
        <w:rPr>
          <w:spacing w:val="-2"/>
          <w:szCs w:val="24"/>
        </w:rPr>
        <w:t>ection</w:t>
      </w:r>
      <w:r w:rsidR="00210563">
        <w:rPr>
          <w:spacing w:val="-2"/>
          <w:szCs w:val="24"/>
        </w:rPr>
        <w:t xml:space="preserve"> (either above the maximum generation limit or below the minimum generation limit),</w:t>
      </w:r>
      <w:r w:rsidR="00210563" w:rsidRPr="00B760F4">
        <w:rPr>
          <w:spacing w:val="-2"/>
          <w:szCs w:val="24"/>
        </w:rPr>
        <w:t xml:space="preserve"> </w:t>
      </w:r>
      <w:r w:rsidR="00210563">
        <w:rPr>
          <w:spacing w:val="-2"/>
          <w:szCs w:val="24"/>
        </w:rPr>
        <w:t xml:space="preserve">for any hour or portion thereof, </w:t>
      </w:r>
      <w:r w:rsidR="00210563" w:rsidRPr="00B760F4">
        <w:rPr>
          <w:spacing w:val="-2"/>
          <w:szCs w:val="24"/>
        </w:rPr>
        <w:t>the District</w:t>
      </w:r>
      <w:r w:rsidR="00210563">
        <w:rPr>
          <w:spacing w:val="-2"/>
          <w:szCs w:val="24"/>
        </w:rPr>
        <w:t>, at its sole discretion may</w:t>
      </w:r>
      <w:r w:rsidR="00210563" w:rsidRPr="00B760F4">
        <w:rPr>
          <w:spacing w:val="-2"/>
          <w:szCs w:val="24"/>
        </w:rPr>
        <w:t xml:space="preserve"> charge to the Purchaser </w:t>
      </w:r>
      <w:r w:rsidR="00210563">
        <w:rPr>
          <w:spacing w:val="-2"/>
          <w:szCs w:val="24"/>
        </w:rPr>
        <w:t>non-compliance fees in addition to any imbalance charges</w:t>
      </w:r>
      <w:r w:rsidR="00022AE9">
        <w:rPr>
          <w:spacing w:val="-2"/>
          <w:szCs w:val="24"/>
        </w:rPr>
        <w:t xml:space="preserve"> assessed </w:t>
      </w:r>
      <w:r w:rsidR="00365F63">
        <w:rPr>
          <w:spacing w:val="-2"/>
          <w:szCs w:val="24"/>
        </w:rPr>
        <w:t xml:space="preserve">to Purchaser </w:t>
      </w:r>
      <w:r w:rsidR="002E1F7E">
        <w:rPr>
          <w:spacing w:val="-2"/>
          <w:szCs w:val="24"/>
        </w:rPr>
        <w:t xml:space="preserve">due to its </w:t>
      </w:r>
      <w:r w:rsidR="005D79C9">
        <w:rPr>
          <w:spacing w:val="-2"/>
          <w:szCs w:val="24"/>
        </w:rPr>
        <w:t xml:space="preserve">Organized Market </w:t>
      </w:r>
      <w:r w:rsidR="00365F63">
        <w:rPr>
          <w:spacing w:val="-2"/>
          <w:szCs w:val="24"/>
        </w:rPr>
        <w:t>Participa</w:t>
      </w:r>
      <w:r w:rsidR="002E1F7E">
        <w:rPr>
          <w:spacing w:val="-2"/>
          <w:szCs w:val="24"/>
        </w:rPr>
        <w:t>tion</w:t>
      </w:r>
      <w:r w:rsidR="00365F63">
        <w:rPr>
          <w:spacing w:val="-2"/>
          <w:szCs w:val="24"/>
        </w:rPr>
        <w:t xml:space="preserve"> </w:t>
      </w:r>
      <w:r w:rsidR="00022AE9">
        <w:rPr>
          <w:spacing w:val="-2"/>
          <w:szCs w:val="24"/>
        </w:rPr>
        <w:t xml:space="preserve">by </w:t>
      </w:r>
      <w:r w:rsidR="00365F63">
        <w:rPr>
          <w:spacing w:val="-2"/>
          <w:szCs w:val="24"/>
        </w:rPr>
        <w:t>a market operator or similar entity</w:t>
      </w:r>
      <w:r w:rsidR="00210563">
        <w:rPr>
          <w:spacing w:val="-2"/>
          <w:szCs w:val="24"/>
        </w:rPr>
        <w:t xml:space="preserve">. The amount of the non-compliance fees </w:t>
      </w:r>
      <w:r w:rsidR="00210563" w:rsidRPr="00B760F4">
        <w:rPr>
          <w:spacing w:val="-2"/>
          <w:szCs w:val="24"/>
        </w:rPr>
        <w:t xml:space="preserve">shall be calculated by the </w:t>
      </w:r>
      <w:proofErr w:type="gramStart"/>
      <w:r w:rsidR="00210563" w:rsidRPr="00B760F4">
        <w:rPr>
          <w:spacing w:val="-2"/>
          <w:szCs w:val="24"/>
        </w:rPr>
        <w:t>District</w:t>
      </w:r>
      <w:proofErr w:type="gramEnd"/>
      <w:r w:rsidR="00210563" w:rsidRPr="00B760F4">
        <w:rPr>
          <w:spacing w:val="-2"/>
          <w:szCs w:val="24"/>
        </w:rPr>
        <w:t xml:space="preserve"> </w:t>
      </w:r>
      <w:r w:rsidR="00210563">
        <w:rPr>
          <w:spacing w:val="-2"/>
          <w:szCs w:val="24"/>
        </w:rPr>
        <w:t>for each hour using the following methodology</w:t>
      </w:r>
      <w:r w:rsidR="00210563" w:rsidRPr="00B760F4">
        <w:rPr>
          <w:spacing w:val="-2"/>
          <w:szCs w:val="24"/>
        </w:rPr>
        <w:t xml:space="preserve">: </w:t>
      </w:r>
      <w:r w:rsidR="00210563">
        <w:rPr>
          <w:spacing w:val="-2"/>
          <w:szCs w:val="24"/>
        </w:rPr>
        <w:t xml:space="preserve"> multiply the absolute value of the maximum 10-minute deviation in the hour (in MW), either over the maximum generation limit or under the minimum generation limit, by $</w:t>
      </w:r>
      <w:r w:rsidR="00EE73B0">
        <w:rPr>
          <w:spacing w:val="-2"/>
          <w:szCs w:val="24"/>
        </w:rPr>
        <w:t>15</w:t>
      </w:r>
      <w:r w:rsidR="00210563">
        <w:rPr>
          <w:spacing w:val="-2"/>
          <w:szCs w:val="24"/>
        </w:rPr>
        <w:t>0/MW</w:t>
      </w:r>
      <w:r w:rsidR="00210563" w:rsidRPr="00B760F4">
        <w:rPr>
          <w:spacing w:val="-2"/>
          <w:szCs w:val="24"/>
        </w:rPr>
        <w:t>.</w:t>
      </w:r>
      <w:r w:rsidR="00210563">
        <w:rPr>
          <w:spacing w:val="-2"/>
          <w:szCs w:val="24"/>
        </w:rPr>
        <w:t xml:space="preserve">  If the Purchaser’s actual hourly integrated schedules do not comply with this Section, there will also be an Energy charge for the hourly deviation. T</w:t>
      </w:r>
      <w:r w:rsidR="00210563" w:rsidRPr="00B760F4">
        <w:rPr>
          <w:spacing w:val="-2"/>
          <w:szCs w:val="24"/>
        </w:rPr>
        <w:t xml:space="preserve">he </w:t>
      </w:r>
      <w:proofErr w:type="gramStart"/>
      <w:r w:rsidR="00210563" w:rsidRPr="00B760F4">
        <w:rPr>
          <w:spacing w:val="-2"/>
          <w:szCs w:val="24"/>
        </w:rPr>
        <w:t>District</w:t>
      </w:r>
      <w:proofErr w:type="gramEnd"/>
      <w:r w:rsidR="00210563">
        <w:rPr>
          <w:spacing w:val="-2"/>
          <w:szCs w:val="24"/>
        </w:rPr>
        <w:t xml:space="preserve"> will enter a transaction with the Purchaser so that the Purchaser’s actual integrated schedule complies with this Section.  The price for the Energy that the </w:t>
      </w:r>
      <w:proofErr w:type="gramStart"/>
      <w:r w:rsidR="00210563">
        <w:rPr>
          <w:spacing w:val="-2"/>
          <w:szCs w:val="24"/>
        </w:rPr>
        <w:t>District</w:t>
      </w:r>
      <w:proofErr w:type="gramEnd"/>
      <w:r w:rsidR="00210563">
        <w:rPr>
          <w:spacing w:val="-2"/>
          <w:szCs w:val="24"/>
        </w:rPr>
        <w:t xml:space="preserve"> provides to the Purchaser pursuant to this subsection will be the </w:t>
      </w:r>
      <w:r w:rsidR="007D58D5">
        <w:rPr>
          <w:spacing w:val="-2"/>
          <w:szCs w:val="24"/>
        </w:rPr>
        <w:t xml:space="preserve">greater of </w:t>
      </w:r>
      <w:r w:rsidR="00025452">
        <w:rPr>
          <w:spacing w:val="-2"/>
          <w:szCs w:val="24"/>
        </w:rPr>
        <w:t xml:space="preserve">the </w:t>
      </w:r>
      <w:r w:rsidR="00EC7112">
        <w:rPr>
          <w:color w:val="000000"/>
        </w:rPr>
        <w:t xml:space="preserve">Applicable </w:t>
      </w:r>
      <w:r w:rsidR="00EC7112" w:rsidRPr="00232872">
        <w:rPr>
          <w:color w:val="000000"/>
        </w:rPr>
        <w:t>Real Time Index Price</w:t>
      </w:r>
      <w:r w:rsidR="00EC7112" w:rsidRPr="00232872" w:rsidDel="00EC7112">
        <w:rPr>
          <w:spacing w:val="-2"/>
          <w:szCs w:val="24"/>
        </w:rPr>
        <w:t xml:space="preserve"> </w:t>
      </w:r>
      <w:r w:rsidR="00C96304" w:rsidRPr="007873B2">
        <w:rPr>
          <w:spacing w:val="-2"/>
          <w:szCs w:val="24"/>
        </w:rPr>
        <w:t>plus $</w:t>
      </w:r>
      <w:r w:rsidR="00EE73B0">
        <w:rPr>
          <w:spacing w:val="-2"/>
          <w:szCs w:val="24"/>
        </w:rPr>
        <w:t>1</w:t>
      </w:r>
      <w:r w:rsidR="00C96304" w:rsidRPr="007873B2">
        <w:rPr>
          <w:spacing w:val="-2"/>
          <w:szCs w:val="24"/>
        </w:rPr>
        <w:t>50/MWh</w:t>
      </w:r>
      <w:r w:rsidR="00210563" w:rsidRPr="007873B2">
        <w:rPr>
          <w:spacing w:val="-2"/>
          <w:szCs w:val="24"/>
        </w:rPr>
        <w:t xml:space="preserve"> or</w:t>
      </w:r>
      <w:r w:rsidR="00210563">
        <w:rPr>
          <w:spacing w:val="-2"/>
          <w:szCs w:val="24"/>
        </w:rPr>
        <w:t xml:space="preserve"> zero. The price for the Energy that the </w:t>
      </w:r>
      <w:proofErr w:type="gramStart"/>
      <w:r w:rsidR="00210563">
        <w:rPr>
          <w:spacing w:val="-2"/>
          <w:szCs w:val="24"/>
        </w:rPr>
        <w:t>District</w:t>
      </w:r>
      <w:proofErr w:type="gramEnd"/>
      <w:r w:rsidR="00210563">
        <w:rPr>
          <w:spacing w:val="-2"/>
          <w:szCs w:val="24"/>
        </w:rPr>
        <w:t xml:space="preserve"> receives from the Purchaser pursuant to this subsection will be the </w:t>
      </w:r>
      <w:r w:rsidR="00EC7112">
        <w:rPr>
          <w:color w:val="000000"/>
        </w:rPr>
        <w:t xml:space="preserve">Applicable </w:t>
      </w:r>
      <w:r w:rsidR="00EC7112" w:rsidRPr="00232872">
        <w:rPr>
          <w:color w:val="000000"/>
        </w:rPr>
        <w:t>Real Time Index Price</w:t>
      </w:r>
      <w:r w:rsidR="00232872">
        <w:rPr>
          <w:spacing w:val="-2"/>
          <w:szCs w:val="24"/>
        </w:rPr>
        <w:t xml:space="preserve"> </w:t>
      </w:r>
      <w:r w:rsidR="00210563">
        <w:rPr>
          <w:spacing w:val="-2"/>
          <w:szCs w:val="24"/>
        </w:rPr>
        <w:t>minus $</w:t>
      </w:r>
      <w:r w:rsidR="00EE73B0">
        <w:rPr>
          <w:spacing w:val="-2"/>
          <w:szCs w:val="24"/>
        </w:rPr>
        <w:t>1</w:t>
      </w:r>
      <w:r w:rsidR="00210563">
        <w:rPr>
          <w:spacing w:val="-2"/>
          <w:szCs w:val="24"/>
        </w:rPr>
        <w:t>50/MWh.</w:t>
      </w:r>
      <w:r w:rsidR="00C96304" w:rsidRPr="00B760F4">
        <w:rPr>
          <w:spacing w:val="-2"/>
          <w:szCs w:val="24"/>
        </w:rPr>
        <w:t xml:space="preserve"> </w:t>
      </w:r>
    </w:p>
    <w:p w14:paraId="6B59F895" w14:textId="77777777" w:rsidR="000A7D6F" w:rsidRPr="00627127" w:rsidRDefault="000A7D6F" w:rsidP="00C074A0">
      <w:pPr>
        <w:widowControl/>
        <w:suppressAutoHyphens/>
        <w:ind w:left="360"/>
        <w:jc w:val="left"/>
        <w:rPr>
          <w:spacing w:val="-2"/>
          <w:szCs w:val="24"/>
        </w:rPr>
      </w:pPr>
    </w:p>
    <w:p w14:paraId="75A2691B" w14:textId="0E10FA60" w:rsidR="002D2B9D" w:rsidRDefault="00C26B68" w:rsidP="002D2B9D">
      <w:pPr>
        <w:pStyle w:val="ListParagraph"/>
        <w:widowControl/>
        <w:numPr>
          <w:ilvl w:val="0"/>
          <w:numId w:val="24"/>
        </w:numPr>
        <w:suppressAutoHyphens/>
        <w:ind w:left="360"/>
        <w:jc w:val="left"/>
        <w:rPr>
          <w:spacing w:val="-2"/>
          <w:szCs w:val="24"/>
        </w:rPr>
      </w:pPr>
      <w:r>
        <w:t>If the Purchaser pseudo-ties Purchaser’s Output to another BAA, Purchaser may use Purchaser’s Output to participate in an organized market whether participation occurs by that other BAA joining an organized market,</w:t>
      </w:r>
      <w:r w:rsidR="001418F7">
        <w:t xml:space="preserve"> </w:t>
      </w:r>
      <w:r>
        <w:t xml:space="preserve">Purchaser offering </w:t>
      </w:r>
      <w:proofErr w:type="spellStart"/>
      <w:r>
        <w:t>Puchaser’s</w:t>
      </w:r>
      <w:proofErr w:type="spellEnd"/>
      <w:r>
        <w:t xml:space="preserve"> Output into the organized market as an external resource, or any other manner allowed within that organized market, provided that Purchaser’s use of Purchaser’s Output also complies with the requirements of the Dynamic Transfer Agreement.  If the Purchaser pseudo-ties Purchaser’s Output to another BAA, the remainder of this subsection (</w:t>
      </w:r>
      <w:r w:rsidR="001418F7">
        <w:t>d</w:t>
      </w:r>
      <w:r>
        <w:t xml:space="preserve">) does not apply. </w:t>
      </w:r>
      <w:r w:rsidR="000A7D6F" w:rsidRPr="0021549B">
        <w:rPr>
          <w:spacing w:val="-2"/>
          <w:szCs w:val="24"/>
        </w:rPr>
        <w:t xml:space="preserve">During the </w:t>
      </w:r>
      <w:r w:rsidR="007E36BB">
        <w:rPr>
          <w:spacing w:val="-2"/>
          <w:szCs w:val="24"/>
        </w:rPr>
        <w:t>T</w:t>
      </w:r>
      <w:r w:rsidR="000A7D6F" w:rsidRPr="0021549B">
        <w:rPr>
          <w:spacing w:val="-2"/>
          <w:szCs w:val="24"/>
        </w:rPr>
        <w:t>erm of this Contract, the District may, at its sole discretion, join, contract with, or enable third party participation with a market operator or similar entity</w:t>
      </w:r>
      <w:r w:rsidR="000A7D6F">
        <w:rPr>
          <w:spacing w:val="-2"/>
          <w:szCs w:val="24"/>
        </w:rPr>
        <w:t xml:space="preserve"> (</w:t>
      </w:r>
      <w:r w:rsidR="002D2B9D">
        <w:rPr>
          <w:spacing w:val="-2"/>
          <w:szCs w:val="24"/>
        </w:rPr>
        <w:t xml:space="preserve">e.g., joining an </w:t>
      </w:r>
      <w:r w:rsidR="00A00C52">
        <w:rPr>
          <w:spacing w:val="-2"/>
          <w:szCs w:val="24"/>
        </w:rPr>
        <w:t>organized market</w:t>
      </w:r>
      <w:r w:rsidR="000A7D6F">
        <w:rPr>
          <w:spacing w:val="-2"/>
          <w:szCs w:val="24"/>
        </w:rPr>
        <w:t xml:space="preserve">) </w:t>
      </w:r>
      <w:r w:rsidR="007749D1" w:rsidRPr="007749D1">
        <w:rPr>
          <w:spacing w:val="-2"/>
          <w:szCs w:val="24"/>
        </w:rPr>
        <w:t xml:space="preserve">which would cause imbalances to be settled by a third party or pursuant to a different methodology.  </w:t>
      </w:r>
      <w:r w:rsidR="00210563" w:rsidRPr="0021549B">
        <w:rPr>
          <w:spacing w:val="-2"/>
          <w:szCs w:val="24"/>
        </w:rPr>
        <w:t xml:space="preserve">Purchaser shall be responsible for all charges, fees or costs attributable to Purchaser or imposed as a result of Purchaser’s conduct as determined by the </w:t>
      </w:r>
      <w:proofErr w:type="gramStart"/>
      <w:r w:rsidR="00210563" w:rsidRPr="0021549B">
        <w:rPr>
          <w:spacing w:val="-2"/>
          <w:szCs w:val="24"/>
        </w:rPr>
        <w:t>District</w:t>
      </w:r>
      <w:proofErr w:type="gramEnd"/>
      <w:r w:rsidR="00210563" w:rsidRPr="0021549B">
        <w:rPr>
          <w:spacing w:val="-2"/>
          <w:szCs w:val="24"/>
        </w:rPr>
        <w:t xml:space="preserve">. The </w:t>
      </w:r>
      <w:proofErr w:type="gramStart"/>
      <w:r w:rsidR="00210563" w:rsidRPr="0021549B">
        <w:rPr>
          <w:spacing w:val="-2"/>
          <w:szCs w:val="24"/>
        </w:rPr>
        <w:t>District</w:t>
      </w:r>
      <w:proofErr w:type="gramEnd"/>
      <w:r w:rsidR="00210563" w:rsidRPr="0021549B">
        <w:rPr>
          <w:spacing w:val="-2"/>
          <w:szCs w:val="24"/>
        </w:rPr>
        <w:t xml:space="preserve"> will invoice Purchaser for any charges, fees or costs assessed </w:t>
      </w:r>
      <w:r w:rsidR="007749D1" w:rsidRPr="007749D1">
        <w:rPr>
          <w:spacing w:val="-2"/>
          <w:szCs w:val="24"/>
        </w:rPr>
        <w:t xml:space="preserve">against the District related to Purchaser’s activities or conduct. In addition, the </w:t>
      </w:r>
      <w:proofErr w:type="gramStart"/>
      <w:r w:rsidR="007749D1" w:rsidRPr="007749D1">
        <w:rPr>
          <w:spacing w:val="-2"/>
          <w:szCs w:val="24"/>
        </w:rPr>
        <w:t>District</w:t>
      </w:r>
      <w:proofErr w:type="gramEnd"/>
      <w:r w:rsidR="007749D1" w:rsidRPr="007749D1">
        <w:rPr>
          <w:spacing w:val="-2"/>
          <w:szCs w:val="24"/>
        </w:rPr>
        <w:t xml:space="preserve"> shall be entitled to assess Purchaser non-compliance fees related to Purchaser’s scheduling conduct calculated as set forth in this Section 6(</w:t>
      </w:r>
      <w:r w:rsidR="000A7D6F">
        <w:rPr>
          <w:spacing w:val="-2"/>
          <w:szCs w:val="24"/>
        </w:rPr>
        <w:t>d</w:t>
      </w:r>
      <w:r w:rsidR="007749D1" w:rsidRPr="007749D1">
        <w:rPr>
          <w:spacing w:val="-2"/>
          <w:szCs w:val="24"/>
        </w:rPr>
        <w:t xml:space="preserve">) or District Business Practices.  </w:t>
      </w:r>
    </w:p>
    <w:p w14:paraId="72A7301C" w14:textId="77777777" w:rsidR="002D2B9D" w:rsidRPr="007A3652" w:rsidRDefault="002D2B9D" w:rsidP="00C074A0">
      <w:pPr>
        <w:pStyle w:val="ListParagraph"/>
        <w:rPr>
          <w:spacing w:val="-2"/>
          <w:szCs w:val="24"/>
        </w:rPr>
      </w:pPr>
    </w:p>
    <w:p w14:paraId="12ED9364" w14:textId="150CDF65" w:rsidR="00F64766" w:rsidRPr="002D2B9D" w:rsidRDefault="0003233A" w:rsidP="00C074A0">
      <w:pPr>
        <w:pStyle w:val="ListParagraph"/>
        <w:widowControl/>
        <w:numPr>
          <w:ilvl w:val="0"/>
          <w:numId w:val="24"/>
        </w:numPr>
        <w:suppressAutoHyphens/>
        <w:ind w:left="360"/>
        <w:jc w:val="left"/>
        <w:rPr>
          <w:spacing w:val="-2"/>
          <w:szCs w:val="24"/>
        </w:rPr>
      </w:pPr>
      <w:r>
        <w:t>If the Purchaser pseudo-ties Purchaser’s Output to another BAA, this</w:t>
      </w:r>
      <w:r w:rsidR="00CD7E14">
        <w:t xml:space="preserve"> subsection (e)</w:t>
      </w:r>
      <w:r>
        <w:t xml:space="preserve"> does not apply</w:t>
      </w:r>
      <w:r w:rsidR="00F75F70">
        <w:rPr>
          <w:spacing w:val="-2"/>
          <w:szCs w:val="24"/>
        </w:rPr>
        <w:t xml:space="preserve">. </w:t>
      </w:r>
      <w:r w:rsidR="00210563" w:rsidRPr="002D2B9D">
        <w:rPr>
          <w:spacing w:val="-2"/>
          <w:szCs w:val="24"/>
        </w:rPr>
        <w:t xml:space="preserve">The amounts owing by the Purchaser to the District pursuant to this </w:t>
      </w:r>
      <w:r w:rsidR="00061F5A" w:rsidRPr="002D2B9D">
        <w:rPr>
          <w:spacing w:val="-2"/>
          <w:szCs w:val="24"/>
        </w:rPr>
        <w:t>S</w:t>
      </w:r>
      <w:r w:rsidR="00164BEC" w:rsidRPr="002D2B9D">
        <w:rPr>
          <w:spacing w:val="-2"/>
          <w:szCs w:val="24"/>
        </w:rPr>
        <w:t xml:space="preserve">ection </w:t>
      </w:r>
      <w:r w:rsidR="00061F5A" w:rsidRPr="002D2B9D">
        <w:rPr>
          <w:spacing w:val="-2"/>
          <w:szCs w:val="24"/>
        </w:rPr>
        <w:t>6</w:t>
      </w:r>
      <w:r w:rsidR="00210563" w:rsidRPr="002D2B9D">
        <w:rPr>
          <w:spacing w:val="-2"/>
          <w:szCs w:val="24"/>
        </w:rPr>
        <w:t xml:space="preserve"> shall be due and payable per Section 5(c) and subject to the provisions of Sections 5(d)</w:t>
      </w:r>
      <w:r w:rsidR="0031309F">
        <w:rPr>
          <w:spacing w:val="-2"/>
          <w:szCs w:val="24"/>
        </w:rPr>
        <w:t xml:space="preserve">, </w:t>
      </w:r>
      <w:r w:rsidR="00210563" w:rsidRPr="002D2B9D">
        <w:rPr>
          <w:spacing w:val="-2"/>
          <w:szCs w:val="24"/>
        </w:rPr>
        <w:t>(f)</w:t>
      </w:r>
      <w:r w:rsidR="0031309F">
        <w:rPr>
          <w:spacing w:val="-2"/>
          <w:szCs w:val="24"/>
        </w:rPr>
        <w:t>,</w:t>
      </w:r>
      <w:r w:rsidR="00210563" w:rsidRPr="002D2B9D">
        <w:rPr>
          <w:spacing w:val="-2"/>
          <w:szCs w:val="24"/>
        </w:rPr>
        <w:t xml:space="preserve"> and (g) of this Contract.  All commercial efforts must be taken to comply with Section 6.  Persistent or repeated non-compliance </w:t>
      </w:r>
      <w:r w:rsidR="00D236F8">
        <w:rPr>
          <w:spacing w:val="-2"/>
          <w:szCs w:val="24"/>
        </w:rPr>
        <w:t xml:space="preserve">by Purchaser </w:t>
      </w:r>
      <w:r w:rsidR="00210563" w:rsidRPr="002D2B9D">
        <w:rPr>
          <w:spacing w:val="-2"/>
          <w:szCs w:val="24"/>
        </w:rPr>
        <w:t xml:space="preserve">with Section 6(b) shall also be an Event of Default by the Purchaser as further defined in Section 15 hereof.  If Purchaser fails to comply with Section 6(b) for more than 20 hours in any month, the </w:t>
      </w:r>
      <w:proofErr w:type="gramStart"/>
      <w:r w:rsidR="00210563" w:rsidRPr="002D2B9D">
        <w:rPr>
          <w:spacing w:val="-2"/>
          <w:szCs w:val="24"/>
        </w:rPr>
        <w:t>District</w:t>
      </w:r>
      <w:proofErr w:type="gramEnd"/>
      <w:r w:rsidR="00210563" w:rsidRPr="002D2B9D">
        <w:rPr>
          <w:spacing w:val="-2"/>
          <w:szCs w:val="24"/>
        </w:rPr>
        <w:t xml:space="preserve"> may at its sole discretion collect </w:t>
      </w:r>
      <w:r w:rsidR="00210563" w:rsidRPr="002D2B9D">
        <w:rPr>
          <w:spacing w:val="-2"/>
          <w:szCs w:val="24"/>
        </w:rPr>
        <w:lastRenderedPageBreak/>
        <w:t xml:space="preserve">additional penalties including tripling the amount of any applicable non-compliance fee for the remainder of the month.  Non-compliance </w:t>
      </w:r>
      <w:r w:rsidR="00D236F8">
        <w:rPr>
          <w:spacing w:val="-2"/>
          <w:szCs w:val="24"/>
        </w:rPr>
        <w:t xml:space="preserve">by Purchaser </w:t>
      </w:r>
      <w:r w:rsidR="00210563" w:rsidRPr="002D2B9D">
        <w:rPr>
          <w:spacing w:val="-2"/>
          <w:szCs w:val="24"/>
        </w:rPr>
        <w:t>due to unexpected reductions in Capacity or increases in minimum generation limits at Rocky Reach or Rock Island may be excused</w:t>
      </w:r>
      <w:r w:rsidR="00D236F8">
        <w:rPr>
          <w:spacing w:val="-2"/>
          <w:szCs w:val="24"/>
        </w:rPr>
        <w:t xml:space="preserve"> by the </w:t>
      </w:r>
      <w:proofErr w:type="gramStart"/>
      <w:r w:rsidR="00D236F8">
        <w:rPr>
          <w:spacing w:val="-2"/>
          <w:szCs w:val="24"/>
        </w:rPr>
        <w:t>District</w:t>
      </w:r>
      <w:proofErr w:type="gramEnd"/>
      <w:r w:rsidR="00D236F8">
        <w:rPr>
          <w:spacing w:val="-2"/>
          <w:szCs w:val="24"/>
        </w:rPr>
        <w:t xml:space="preserve"> in its sole discretion</w:t>
      </w:r>
      <w:r w:rsidR="00210563" w:rsidRPr="002D2B9D">
        <w:rPr>
          <w:spacing w:val="-2"/>
          <w:szCs w:val="24"/>
        </w:rPr>
        <w:t xml:space="preserve">.  If Purchaser fails to comply with Section 6(b) for more than 60 cumulative hours in any three consecutive months of any </w:t>
      </w:r>
      <w:proofErr w:type="gramStart"/>
      <w:r w:rsidR="00210563" w:rsidRPr="002D2B9D">
        <w:rPr>
          <w:spacing w:val="-2"/>
          <w:szCs w:val="24"/>
        </w:rPr>
        <w:t>twelve month</w:t>
      </w:r>
      <w:proofErr w:type="gramEnd"/>
      <w:r w:rsidR="00210563" w:rsidRPr="002D2B9D">
        <w:rPr>
          <w:spacing w:val="-2"/>
          <w:szCs w:val="24"/>
        </w:rPr>
        <w:t xml:space="preserve"> period, the District may at its sole discretion consider this to be persistent non-compliance and an Event of Default by the Purchaser as further defined in Section 15 hereof. For the purposes of computing hourly totals in this subsection, if Purchaser fails to comply with Section 6(b) for any portion of an hour, that failure will be counted as if Purchaser had failed to comply for the whole hour.    </w:t>
      </w:r>
    </w:p>
    <w:p w14:paraId="3F3C287D" w14:textId="77777777" w:rsidR="00F64766" w:rsidRPr="00B760F4" w:rsidRDefault="00BC0A5D" w:rsidP="00F64766">
      <w:pPr>
        <w:widowControl/>
        <w:tabs>
          <w:tab w:val="left" w:pos="2771"/>
        </w:tabs>
        <w:suppressAutoHyphens/>
        <w:ind w:left="360" w:hanging="360"/>
        <w:jc w:val="left"/>
        <w:rPr>
          <w:spacing w:val="-2"/>
          <w:szCs w:val="24"/>
        </w:rPr>
      </w:pPr>
      <w:r>
        <w:rPr>
          <w:spacing w:val="-2"/>
          <w:szCs w:val="24"/>
        </w:rPr>
        <w:tab/>
      </w:r>
      <w:r w:rsidR="00210563">
        <w:rPr>
          <w:spacing w:val="-2"/>
          <w:szCs w:val="24"/>
        </w:rPr>
        <w:tab/>
      </w:r>
    </w:p>
    <w:p w14:paraId="01EA0FFE" w14:textId="77777777" w:rsidR="00F64766" w:rsidRDefault="00210563" w:rsidP="00C074A0">
      <w:pPr>
        <w:widowControl/>
        <w:numPr>
          <w:ilvl w:val="0"/>
          <w:numId w:val="24"/>
        </w:numPr>
        <w:suppressAutoHyphens/>
        <w:ind w:left="360"/>
        <w:jc w:val="left"/>
        <w:rPr>
          <w:spacing w:val="-2"/>
          <w:szCs w:val="24"/>
        </w:rPr>
      </w:pPr>
      <w:r>
        <w:rPr>
          <w:spacing w:val="-2"/>
          <w:szCs w:val="24"/>
        </w:rPr>
        <w:t xml:space="preserve">Pond/Storage Account. </w:t>
      </w:r>
    </w:p>
    <w:p w14:paraId="0B7428D1" w14:textId="77777777" w:rsidR="00F64766" w:rsidRDefault="00F64766" w:rsidP="00C074A0">
      <w:pPr>
        <w:pStyle w:val="ListParagraph"/>
        <w:rPr>
          <w:spacing w:val="-2"/>
          <w:szCs w:val="24"/>
        </w:rPr>
      </w:pPr>
    </w:p>
    <w:p w14:paraId="024E8D7C" w14:textId="395AE206" w:rsidR="00F64766" w:rsidRPr="00DC16D6" w:rsidRDefault="00210563" w:rsidP="00F64766">
      <w:pPr>
        <w:pStyle w:val="ListParagraph"/>
        <w:widowControl/>
        <w:numPr>
          <w:ilvl w:val="0"/>
          <w:numId w:val="27"/>
        </w:numPr>
        <w:suppressAutoHyphens/>
        <w:ind w:left="720"/>
        <w:jc w:val="left"/>
        <w:rPr>
          <w:spacing w:val="-2"/>
          <w:szCs w:val="24"/>
        </w:rPr>
      </w:pPr>
      <w:r w:rsidRPr="00DC16D6">
        <w:rPr>
          <w:spacing w:val="-2"/>
          <w:szCs w:val="24"/>
        </w:rPr>
        <w:t>Purchaser shall be entitled to utilize the Purchaser’s Output Percentage of the Pond/Storage</w:t>
      </w:r>
      <w:r w:rsidR="00211B8E">
        <w:rPr>
          <w:spacing w:val="-2"/>
          <w:szCs w:val="24"/>
        </w:rPr>
        <w:t xml:space="preserve"> </w:t>
      </w:r>
      <w:r w:rsidRPr="00DC16D6">
        <w:rPr>
          <w:spacing w:val="-2"/>
          <w:szCs w:val="24"/>
        </w:rPr>
        <w:t>available</w:t>
      </w:r>
      <w:r w:rsidRPr="00DC16D6">
        <w:rPr>
          <w:szCs w:val="24"/>
        </w:rPr>
        <w:t xml:space="preserve"> at </w:t>
      </w:r>
      <w:r>
        <w:t>Rocky Reach and Rock Island</w:t>
      </w:r>
      <w:r w:rsidRPr="00DC16D6">
        <w:rPr>
          <w:spacing w:val="-2"/>
          <w:szCs w:val="24"/>
        </w:rPr>
        <w:t xml:space="preserve">. The </w:t>
      </w:r>
      <w:proofErr w:type="gramStart"/>
      <w:r>
        <w:rPr>
          <w:spacing w:val="-2"/>
          <w:szCs w:val="24"/>
        </w:rPr>
        <w:t>District</w:t>
      </w:r>
      <w:proofErr w:type="gramEnd"/>
      <w:r>
        <w:rPr>
          <w:spacing w:val="-2"/>
          <w:szCs w:val="24"/>
        </w:rPr>
        <w:t xml:space="preserve"> shall make determinations concerning the minimum and maximum available Pond/Storage in accordance with Rocky Reach’s and Rock Island’s operational parameters.</w:t>
      </w:r>
      <w:r w:rsidRPr="00DC16D6">
        <w:rPr>
          <w:spacing w:val="-2"/>
          <w:szCs w:val="24"/>
        </w:rPr>
        <w:t xml:space="preserve">  </w:t>
      </w:r>
      <w:r w:rsidR="00A94F4B">
        <w:rPr>
          <w:spacing w:val="-2"/>
          <w:szCs w:val="24"/>
        </w:rPr>
        <w:t xml:space="preserve">Purchaser shall make </w:t>
      </w:r>
      <w:r w:rsidR="00F007E0">
        <w:rPr>
          <w:spacing w:val="-2"/>
          <w:szCs w:val="24"/>
        </w:rPr>
        <w:t>commercially reasonable</w:t>
      </w:r>
      <w:r w:rsidR="00A94F4B">
        <w:rPr>
          <w:spacing w:val="-2"/>
          <w:szCs w:val="24"/>
        </w:rPr>
        <w:t xml:space="preserve"> efforts not to</w:t>
      </w:r>
      <w:r w:rsidRPr="00DC16D6">
        <w:rPr>
          <w:spacing w:val="-2"/>
          <w:szCs w:val="24"/>
        </w:rPr>
        <w:t xml:space="preserve"> exceed the</w:t>
      </w:r>
      <w:r>
        <w:rPr>
          <w:spacing w:val="-2"/>
          <w:szCs w:val="24"/>
        </w:rPr>
        <w:t xml:space="preserve"> Purchaser’s</w:t>
      </w:r>
      <w:r w:rsidRPr="00DC16D6">
        <w:rPr>
          <w:spacing w:val="-2"/>
          <w:szCs w:val="24"/>
        </w:rPr>
        <w:t xml:space="preserve"> Output Percentage of Pond/Storage</w:t>
      </w:r>
      <w:r>
        <w:rPr>
          <w:spacing w:val="-2"/>
          <w:szCs w:val="24"/>
        </w:rPr>
        <w:t xml:space="preserve"> limits</w:t>
      </w:r>
      <w:r w:rsidRPr="00DC16D6">
        <w:rPr>
          <w:spacing w:val="-2"/>
          <w:szCs w:val="24"/>
        </w:rPr>
        <w:t>.</w:t>
      </w:r>
    </w:p>
    <w:p w14:paraId="1A9670F5" w14:textId="77777777" w:rsidR="00F64766" w:rsidRDefault="00F64766" w:rsidP="00C074A0">
      <w:pPr>
        <w:pStyle w:val="ListParagraph"/>
        <w:ind w:left="900"/>
        <w:rPr>
          <w:spacing w:val="-2"/>
          <w:szCs w:val="24"/>
        </w:rPr>
      </w:pPr>
    </w:p>
    <w:p w14:paraId="187823F4" w14:textId="11E80A6B" w:rsidR="00F64766" w:rsidRPr="00DC16D6" w:rsidRDefault="00210563" w:rsidP="00F64766">
      <w:pPr>
        <w:pStyle w:val="ListParagraph"/>
        <w:widowControl/>
        <w:numPr>
          <w:ilvl w:val="0"/>
          <w:numId w:val="27"/>
        </w:numPr>
        <w:suppressAutoHyphens/>
        <w:ind w:left="720"/>
        <w:jc w:val="left"/>
        <w:rPr>
          <w:spacing w:val="-2"/>
          <w:szCs w:val="24"/>
        </w:rPr>
      </w:pPr>
      <w:r w:rsidRPr="00DC16D6">
        <w:rPr>
          <w:spacing w:val="-2"/>
          <w:szCs w:val="24"/>
        </w:rPr>
        <w:t xml:space="preserve">If Purchaser is utilizing Pond/Storage above or below the Purchaser’s Output Percentage of the Pond/Storage </w:t>
      </w:r>
      <w:r>
        <w:rPr>
          <w:spacing w:val="-2"/>
          <w:szCs w:val="24"/>
        </w:rPr>
        <w:t>limits</w:t>
      </w:r>
      <w:r w:rsidRPr="00DC16D6">
        <w:rPr>
          <w:spacing w:val="-2"/>
          <w:szCs w:val="24"/>
        </w:rPr>
        <w:t xml:space="preserve"> in any hour</w:t>
      </w:r>
      <w:r>
        <w:rPr>
          <w:spacing w:val="-2"/>
          <w:szCs w:val="24"/>
        </w:rPr>
        <w:t>,</w:t>
      </w:r>
      <w:r w:rsidRPr="00DC16D6">
        <w:rPr>
          <w:spacing w:val="-2"/>
          <w:szCs w:val="24"/>
        </w:rPr>
        <w:t xml:space="preserve"> they will be subject to a non-compliance fee for each hour the Purchaser exceeds or goes below the</w:t>
      </w:r>
      <w:r>
        <w:rPr>
          <w:spacing w:val="-2"/>
          <w:szCs w:val="24"/>
        </w:rPr>
        <w:t xml:space="preserve"> Purchaser’s</w:t>
      </w:r>
      <w:r w:rsidRPr="00DC16D6">
        <w:rPr>
          <w:spacing w:val="-2"/>
          <w:szCs w:val="24"/>
        </w:rPr>
        <w:t xml:space="preserve"> Output Percentage of Pond/Storage</w:t>
      </w:r>
      <w:r>
        <w:rPr>
          <w:spacing w:val="-2"/>
          <w:szCs w:val="24"/>
        </w:rPr>
        <w:t xml:space="preserve"> limits</w:t>
      </w:r>
      <w:r w:rsidRPr="00DC16D6">
        <w:rPr>
          <w:spacing w:val="-2"/>
          <w:szCs w:val="24"/>
        </w:rPr>
        <w:t xml:space="preserve">.  The amount charged to the Purchaser shall be calculated by the District and will be </w:t>
      </w:r>
      <w:r>
        <w:rPr>
          <w:spacing w:val="-2"/>
          <w:szCs w:val="24"/>
        </w:rPr>
        <w:t xml:space="preserve">(a) </w:t>
      </w:r>
      <w:r w:rsidRPr="00DC16D6">
        <w:rPr>
          <w:szCs w:val="24"/>
        </w:rPr>
        <w:t>$</w:t>
      </w:r>
      <w:r w:rsidR="009017CF">
        <w:rPr>
          <w:szCs w:val="24"/>
        </w:rPr>
        <w:t>6</w:t>
      </w:r>
      <w:r w:rsidRPr="00DC16D6">
        <w:rPr>
          <w:spacing w:val="-2"/>
          <w:szCs w:val="24"/>
        </w:rPr>
        <w:t xml:space="preserve"> per MWh</w:t>
      </w:r>
      <w:r>
        <w:rPr>
          <w:spacing w:val="-2"/>
          <w:szCs w:val="24"/>
        </w:rPr>
        <w:t xml:space="preserve"> for each MWh</w:t>
      </w:r>
      <w:r w:rsidRPr="00DC16D6">
        <w:rPr>
          <w:spacing w:val="-2"/>
          <w:szCs w:val="24"/>
        </w:rPr>
        <w:t xml:space="preserve"> that the </w:t>
      </w:r>
      <w:r>
        <w:rPr>
          <w:spacing w:val="-2"/>
          <w:szCs w:val="24"/>
        </w:rPr>
        <w:t xml:space="preserve">Purchaser’s </w:t>
      </w:r>
      <w:r w:rsidRPr="00DC16D6">
        <w:rPr>
          <w:spacing w:val="-2"/>
          <w:szCs w:val="24"/>
        </w:rPr>
        <w:t>Pond</w:t>
      </w:r>
      <w:r>
        <w:rPr>
          <w:spacing w:val="-2"/>
          <w:szCs w:val="24"/>
        </w:rPr>
        <w:t>/Storage account balance exceeds</w:t>
      </w:r>
      <w:r w:rsidRPr="00DC16D6">
        <w:rPr>
          <w:spacing w:val="-2"/>
          <w:szCs w:val="24"/>
        </w:rPr>
        <w:t xml:space="preserve"> </w:t>
      </w:r>
      <w:r>
        <w:rPr>
          <w:spacing w:val="-2"/>
          <w:szCs w:val="24"/>
        </w:rPr>
        <w:t>115 percent of the Purchaser’s Output Percentage of the maximum Pond/Storage limit and</w:t>
      </w:r>
      <w:r w:rsidRPr="00DC16D6">
        <w:rPr>
          <w:spacing w:val="-2"/>
          <w:szCs w:val="24"/>
        </w:rPr>
        <w:t xml:space="preserve"> </w:t>
      </w:r>
      <w:r>
        <w:rPr>
          <w:spacing w:val="-2"/>
          <w:szCs w:val="24"/>
        </w:rPr>
        <w:t>(b) $</w:t>
      </w:r>
      <w:r w:rsidR="009017CF">
        <w:rPr>
          <w:spacing w:val="-2"/>
          <w:szCs w:val="24"/>
        </w:rPr>
        <w:t>6</w:t>
      </w:r>
      <w:r>
        <w:rPr>
          <w:spacing w:val="-2"/>
          <w:szCs w:val="24"/>
        </w:rPr>
        <w:t xml:space="preserve"> per MWh for each MWh that</w:t>
      </w:r>
      <w:r w:rsidRPr="006F1376">
        <w:rPr>
          <w:spacing w:val="-2"/>
          <w:szCs w:val="24"/>
        </w:rPr>
        <w:t xml:space="preserve"> </w:t>
      </w:r>
      <w:r w:rsidRPr="00DC16D6">
        <w:rPr>
          <w:spacing w:val="-2"/>
          <w:szCs w:val="24"/>
        </w:rPr>
        <w:t xml:space="preserve">the </w:t>
      </w:r>
      <w:r>
        <w:rPr>
          <w:spacing w:val="-2"/>
          <w:szCs w:val="24"/>
        </w:rPr>
        <w:t xml:space="preserve">Purchaser’s </w:t>
      </w:r>
      <w:r w:rsidRPr="00DC16D6">
        <w:rPr>
          <w:spacing w:val="-2"/>
          <w:szCs w:val="24"/>
        </w:rPr>
        <w:t>Pond</w:t>
      </w:r>
      <w:r>
        <w:rPr>
          <w:spacing w:val="-2"/>
          <w:szCs w:val="24"/>
        </w:rPr>
        <w:t xml:space="preserve">/Storage account balance is </w:t>
      </w:r>
      <w:r w:rsidRPr="00DC16D6">
        <w:rPr>
          <w:spacing w:val="-2"/>
          <w:szCs w:val="24"/>
        </w:rPr>
        <w:t xml:space="preserve">below the Purchaser’s Output Percentage of the Pond/Storage </w:t>
      </w:r>
      <w:r>
        <w:rPr>
          <w:spacing w:val="-2"/>
          <w:szCs w:val="24"/>
        </w:rPr>
        <w:t>minimum limit</w:t>
      </w:r>
      <w:r w:rsidRPr="00DC16D6">
        <w:rPr>
          <w:spacing w:val="-2"/>
          <w:szCs w:val="24"/>
        </w:rPr>
        <w:t xml:space="preserve">.  Purchaser will not be subject to such fees if </w:t>
      </w:r>
      <w:r>
        <w:rPr>
          <w:spacing w:val="-2"/>
          <w:szCs w:val="24"/>
        </w:rPr>
        <w:t xml:space="preserve">it is </w:t>
      </w:r>
      <w:r w:rsidRPr="00DC16D6">
        <w:rPr>
          <w:spacing w:val="-2"/>
          <w:szCs w:val="24"/>
        </w:rPr>
        <w:t xml:space="preserve">directed by the </w:t>
      </w:r>
      <w:proofErr w:type="gramStart"/>
      <w:r w:rsidRPr="00DC16D6">
        <w:rPr>
          <w:spacing w:val="-2"/>
          <w:szCs w:val="24"/>
        </w:rPr>
        <w:t>District</w:t>
      </w:r>
      <w:proofErr w:type="gramEnd"/>
      <w:r w:rsidRPr="00DC16D6">
        <w:rPr>
          <w:spacing w:val="-2"/>
          <w:szCs w:val="24"/>
        </w:rPr>
        <w:t xml:space="preserve"> to be outside </w:t>
      </w:r>
      <w:r>
        <w:rPr>
          <w:spacing w:val="-2"/>
          <w:szCs w:val="24"/>
        </w:rPr>
        <w:t xml:space="preserve">Purchaser’s Output Percentage of </w:t>
      </w:r>
      <w:r w:rsidRPr="00DC16D6">
        <w:rPr>
          <w:spacing w:val="-2"/>
          <w:szCs w:val="24"/>
        </w:rPr>
        <w:t xml:space="preserve">Pond/Storage limits. </w:t>
      </w:r>
      <w:r w:rsidR="00ED743F">
        <w:rPr>
          <w:spacing w:val="-2"/>
          <w:szCs w:val="24"/>
        </w:rPr>
        <w:t>Further, in the event it is not operationally feasible for Purchaser to correct the non-compliance, such fees shall be a one-time charge (i.e. not charged each hour that Purchaser’s use of Pond/Storage is above or below the applicable threshold) and no additional fees or charges will be applicable unless such non-compliance continues after such time as Purchaser is reasonably able to operationally correct the non-compliance</w:t>
      </w:r>
      <w:r w:rsidR="00BC2D38">
        <w:rPr>
          <w:spacing w:val="-2"/>
          <w:szCs w:val="24"/>
        </w:rPr>
        <w:t>.</w:t>
      </w:r>
    </w:p>
    <w:p w14:paraId="54080D01" w14:textId="77777777" w:rsidR="00F64766" w:rsidRPr="00B760F4" w:rsidRDefault="00F64766" w:rsidP="00F64766">
      <w:pPr>
        <w:widowControl/>
        <w:suppressAutoHyphens/>
        <w:ind w:left="720" w:hanging="360"/>
        <w:jc w:val="left"/>
        <w:rPr>
          <w:spacing w:val="-2"/>
          <w:szCs w:val="24"/>
        </w:rPr>
      </w:pPr>
    </w:p>
    <w:p w14:paraId="53E7C8B1" w14:textId="5988887E" w:rsidR="00F64766" w:rsidRDefault="00210563" w:rsidP="00F64766">
      <w:pPr>
        <w:pStyle w:val="ListParagraph"/>
        <w:widowControl/>
        <w:numPr>
          <w:ilvl w:val="0"/>
          <w:numId w:val="27"/>
        </w:numPr>
        <w:suppressAutoHyphens/>
        <w:ind w:left="720"/>
        <w:jc w:val="left"/>
        <w:rPr>
          <w:szCs w:val="24"/>
        </w:rPr>
      </w:pPr>
      <w:r>
        <w:rPr>
          <w:szCs w:val="24"/>
        </w:rPr>
        <w:t xml:space="preserve">The </w:t>
      </w:r>
      <w:proofErr w:type="gramStart"/>
      <w:r>
        <w:rPr>
          <w:szCs w:val="24"/>
        </w:rPr>
        <w:t>District</w:t>
      </w:r>
      <w:proofErr w:type="gramEnd"/>
      <w:r>
        <w:rPr>
          <w:szCs w:val="24"/>
        </w:rPr>
        <w:t xml:space="preserve"> </w:t>
      </w:r>
      <w:r w:rsidRPr="004F59F9">
        <w:rPr>
          <w:szCs w:val="24"/>
        </w:rPr>
        <w:t xml:space="preserve">will establish and maintain for Purchaser a Pond/Storage account that will reflect the use of Pond/Storage by the Purchaser associated with the Purchaser’s Output Percentage of </w:t>
      </w:r>
      <w:r>
        <w:t>Rocky Reach and Rock Island</w:t>
      </w:r>
      <w:r w:rsidRPr="004F59F9">
        <w:rPr>
          <w:szCs w:val="24"/>
        </w:rPr>
        <w:t xml:space="preserve"> during the </w:t>
      </w:r>
      <w:r w:rsidR="008142FB">
        <w:rPr>
          <w:szCs w:val="24"/>
        </w:rPr>
        <w:t xml:space="preserve">Contract </w:t>
      </w:r>
      <w:r w:rsidR="005E31C4">
        <w:rPr>
          <w:szCs w:val="24"/>
        </w:rPr>
        <w:t>T</w:t>
      </w:r>
      <w:r w:rsidR="008142FB">
        <w:rPr>
          <w:szCs w:val="24"/>
        </w:rPr>
        <w:t>erm</w:t>
      </w:r>
      <w:r w:rsidR="00C96304" w:rsidRPr="004F59F9">
        <w:rPr>
          <w:szCs w:val="24"/>
        </w:rPr>
        <w:t>.</w:t>
      </w:r>
      <w:r w:rsidRPr="004F59F9">
        <w:rPr>
          <w:szCs w:val="24"/>
        </w:rPr>
        <w:t xml:space="preserve">  The </w:t>
      </w:r>
      <w:proofErr w:type="gramStart"/>
      <w:r w:rsidRPr="004F59F9">
        <w:rPr>
          <w:szCs w:val="24"/>
        </w:rPr>
        <w:t>District</w:t>
      </w:r>
      <w:proofErr w:type="gramEnd"/>
      <w:r w:rsidRPr="004F59F9">
        <w:rPr>
          <w:szCs w:val="24"/>
        </w:rPr>
        <w:t xml:space="preserve"> will transfer 30 MWh of Pond/Storage from </w:t>
      </w:r>
      <w:r>
        <w:rPr>
          <w:szCs w:val="24"/>
        </w:rPr>
        <w:t>its</w:t>
      </w:r>
      <w:r w:rsidRPr="004F59F9">
        <w:rPr>
          <w:szCs w:val="24"/>
        </w:rPr>
        <w:t xml:space="preserve"> Pond/Storage account to the Purchaser’s Pond/Storage account in order to establish a starting balance.  </w:t>
      </w:r>
    </w:p>
    <w:p w14:paraId="7E0B1ED7" w14:textId="77777777" w:rsidR="00F64766" w:rsidRDefault="00F64766" w:rsidP="00C074A0">
      <w:pPr>
        <w:widowControl/>
        <w:suppressAutoHyphens/>
        <w:ind w:left="720" w:firstLine="180"/>
        <w:jc w:val="left"/>
        <w:rPr>
          <w:szCs w:val="24"/>
        </w:rPr>
      </w:pPr>
    </w:p>
    <w:p w14:paraId="0BAB1791" w14:textId="1176BAF8" w:rsidR="00F64766" w:rsidRDefault="00210563" w:rsidP="00F64766">
      <w:pPr>
        <w:pStyle w:val="ListParagraph"/>
        <w:widowControl/>
        <w:numPr>
          <w:ilvl w:val="0"/>
          <w:numId w:val="27"/>
        </w:numPr>
        <w:suppressAutoHyphens/>
        <w:ind w:left="720"/>
        <w:jc w:val="left"/>
        <w:rPr>
          <w:szCs w:val="24"/>
        </w:rPr>
      </w:pPr>
      <w:r w:rsidRPr="00573385">
        <w:rPr>
          <w:szCs w:val="24"/>
        </w:rPr>
        <w:t xml:space="preserve">The Purchaser must have a minimum Pond/Storage balance of 30 MWh on the last hour of the </w:t>
      </w:r>
      <w:r w:rsidR="007E36BB">
        <w:rPr>
          <w:szCs w:val="24"/>
        </w:rPr>
        <w:t>T</w:t>
      </w:r>
      <w:r w:rsidRPr="00573385">
        <w:rPr>
          <w:szCs w:val="24"/>
        </w:rPr>
        <w:t>erm of this Contract</w:t>
      </w:r>
      <w:r>
        <w:rPr>
          <w:szCs w:val="24"/>
        </w:rPr>
        <w:t>,</w:t>
      </w:r>
      <w:r w:rsidRPr="00573385">
        <w:rPr>
          <w:szCs w:val="24"/>
        </w:rPr>
        <w:t xml:space="preserve"> which will then be transferred to the District’s Pond/Storage account.  If the Purchaser’s Pond/Storage balance is less than 30 MWh, then the </w:t>
      </w:r>
      <w:proofErr w:type="gramStart"/>
      <w:r w:rsidRPr="00573385">
        <w:rPr>
          <w:szCs w:val="24"/>
        </w:rPr>
        <w:t>District</w:t>
      </w:r>
      <w:proofErr w:type="gramEnd"/>
      <w:r w:rsidRPr="00573385">
        <w:rPr>
          <w:szCs w:val="24"/>
        </w:rPr>
        <w:t xml:space="preserve"> will invoice the Purchaser for the shortage quantity (MWh) at an hourly price equal to the </w:t>
      </w:r>
      <w:r w:rsidR="00EC7112">
        <w:rPr>
          <w:color w:val="000000"/>
        </w:rPr>
        <w:t xml:space="preserve">Applicable </w:t>
      </w:r>
      <w:r w:rsidR="00EC7112" w:rsidRPr="00232872">
        <w:rPr>
          <w:color w:val="000000"/>
        </w:rPr>
        <w:t>Real Time Index Price</w:t>
      </w:r>
      <w:r w:rsidRPr="00573385">
        <w:rPr>
          <w:szCs w:val="24"/>
        </w:rPr>
        <w:t xml:space="preserve"> ($/MWh) for the last hour of the Contract </w:t>
      </w:r>
      <w:r w:rsidR="007E36BB">
        <w:rPr>
          <w:szCs w:val="24"/>
        </w:rPr>
        <w:t>T</w:t>
      </w:r>
      <w:r w:rsidRPr="00573385">
        <w:rPr>
          <w:szCs w:val="24"/>
        </w:rPr>
        <w:t xml:space="preserve">erm.  The </w:t>
      </w:r>
      <w:r w:rsidRPr="00573385">
        <w:rPr>
          <w:szCs w:val="24"/>
        </w:rPr>
        <w:lastRenderedPageBreak/>
        <w:t>Purchaser shall make payment pursuant to Sections 5(c</w:t>
      </w:r>
      <w:r w:rsidR="00EE2A66" w:rsidRPr="00573385">
        <w:rPr>
          <w:szCs w:val="24"/>
        </w:rPr>
        <w:t>)</w:t>
      </w:r>
      <w:r w:rsidR="00737E7E">
        <w:rPr>
          <w:szCs w:val="24"/>
        </w:rPr>
        <w:t>,</w:t>
      </w:r>
      <w:r w:rsidR="00EE2A66" w:rsidRPr="00573385">
        <w:rPr>
          <w:szCs w:val="24"/>
        </w:rPr>
        <w:t xml:space="preserve"> (</w:t>
      </w:r>
      <w:r w:rsidRPr="00573385">
        <w:rPr>
          <w:szCs w:val="24"/>
        </w:rPr>
        <w:t>d)</w:t>
      </w:r>
      <w:r w:rsidR="00737E7E">
        <w:rPr>
          <w:szCs w:val="24"/>
        </w:rPr>
        <w:t>,</w:t>
      </w:r>
      <w:r w:rsidRPr="00573385">
        <w:rPr>
          <w:szCs w:val="24"/>
        </w:rPr>
        <w:t xml:space="preserve"> (f)</w:t>
      </w:r>
      <w:r w:rsidR="00737E7E">
        <w:rPr>
          <w:szCs w:val="24"/>
        </w:rPr>
        <w:t>,</w:t>
      </w:r>
      <w:r w:rsidRPr="00573385">
        <w:rPr>
          <w:szCs w:val="24"/>
        </w:rPr>
        <w:t xml:space="preserve"> and (g) above.  The Purchaser may schedule more than its share of </w:t>
      </w:r>
      <w:r>
        <w:t>Rocky Reach and Rock Island</w:t>
      </w:r>
      <w:r w:rsidRPr="00573385">
        <w:rPr>
          <w:spacing w:val="-2"/>
        </w:rPr>
        <w:t xml:space="preserve"> </w:t>
      </w:r>
      <w:r w:rsidRPr="00573385">
        <w:rPr>
          <w:spacing w:val="-2"/>
          <w:szCs w:val="24"/>
        </w:rPr>
        <w:t xml:space="preserve">hourly </w:t>
      </w:r>
      <w:r w:rsidRPr="00573385">
        <w:rPr>
          <w:szCs w:val="24"/>
        </w:rPr>
        <w:t xml:space="preserve">inflows, determined in accordance with Section 6(b), if the Purchaser has </w:t>
      </w:r>
      <w:proofErr w:type="gramStart"/>
      <w:r w:rsidRPr="00573385">
        <w:rPr>
          <w:szCs w:val="24"/>
        </w:rPr>
        <w:t>sufficient amount of</w:t>
      </w:r>
      <w:proofErr w:type="gramEnd"/>
      <w:r w:rsidRPr="00573385">
        <w:rPr>
          <w:szCs w:val="24"/>
        </w:rPr>
        <w:t xml:space="preserve"> Energy in its Pond/Storage account.  The amount of the Energy scheduled from the Pond/Storage account shall not exceed the Purchaser’s Output Percentage of the sum of the maximum Capacity of </w:t>
      </w:r>
      <w:r>
        <w:t>the Projects</w:t>
      </w:r>
      <w:r w:rsidRPr="00573385">
        <w:rPr>
          <w:szCs w:val="24"/>
        </w:rPr>
        <w:t xml:space="preserve">. </w:t>
      </w:r>
    </w:p>
    <w:p w14:paraId="3DB3DA16" w14:textId="77777777" w:rsidR="00F64766" w:rsidRPr="00D15B62" w:rsidRDefault="00F64766" w:rsidP="00C074A0">
      <w:pPr>
        <w:widowControl/>
        <w:suppressAutoHyphens/>
        <w:jc w:val="left"/>
        <w:rPr>
          <w:szCs w:val="24"/>
        </w:rPr>
      </w:pPr>
    </w:p>
    <w:p w14:paraId="37C2519D" w14:textId="75070D01" w:rsidR="00F64766" w:rsidRPr="00D15B62" w:rsidRDefault="00210563" w:rsidP="00F64766">
      <w:pPr>
        <w:pStyle w:val="ListParagraph"/>
        <w:widowControl/>
        <w:numPr>
          <w:ilvl w:val="0"/>
          <w:numId w:val="27"/>
        </w:numPr>
        <w:suppressAutoHyphens/>
        <w:ind w:left="720"/>
        <w:jc w:val="left"/>
        <w:rPr>
          <w:spacing w:val="-2"/>
          <w:szCs w:val="24"/>
        </w:rPr>
      </w:pPr>
      <w:r w:rsidRPr="00D15B62">
        <w:rPr>
          <w:szCs w:val="24"/>
        </w:rPr>
        <w:t xml:space="preserve">As allowed under </w:t>
      </w:r>
      <w:r>
        <w:rPr>
          <w:szCs w:val="24"/>
        </w:rPr>
        <w:t>COLA</w:t>
      </w:r>
      <w:r w:rsidRPr="00D15B62">
        <w:rPr>
          <w:szCs w:val="24"/>
        </w:rPr>
        <w:t xml:space="preserve">, the Purchaser may buy and/or sell </w:t>
      </w:r>
      <w:r w:rsidR="00175AD7" w:rsidRPr="00175AD7">
        <w:t>Pond/Storage</w:t>
      </w:r>
      <w:r w:rsidR="004A3C55">
        <w:t xml:space="preserve"> </w:t>
      </w:r>
      <w:r w:rsidR="00175AD7">
        <w:rPr>
          <w:szCs w:val="24"/>
        </w:rPr>
        <w:t xml:space="preserve">from </w:t>
      </w:r>
      <w:r w:rsidR="00175AD7">
        <w:t xml:space="preserve">or to </w:t>
      </w:r>
      <w:r>
        <w:rPr>
          <w:szCs w:val="24"/>
        </w:rPr>
        <w:t xml:space="preserve">other Rocky Reach and Rock Island purchasers </w:t>
      </w:r>
      <w:proofErr w:type="gramStart"/>
      <w:r w:rsidRPr="00D15B62">
        <w:rPr>
          <w:szCs w:val="24"/>
        </w:rPr>
        <w:t>in order to</w:t>
      </w:r>
      <w:proofErr w:type="gramEnd"/>
      <w:r w:rsidRPr="00D15B62">
        <w:rPr>
          <w:szCs w:val="24"/>
        </w:rPr>
        <w:t xml:space="preserve"> manage </w:t>
      </w:r>
      <w:r w:rsidR="00175AD7">
        <w:rPr>
          <w:szCs w:val="24"/>
        </w:rPr>
        <w:t>its</w:t>
      </w:r>
      <w:r w:rsidR="00175AD7" w:rsidRPr="00D15B62">
        <w:rPr>
          <w:szCs w:val="24"/>
        </w:rPr>
        <w:t xml:space="preserve"> </w:t>
      </w:r>
      <w:r w:rsidR="004A3C55">
        <w:rPr>
          <w:szCs w:val="24"/>
        </w:rPr>
        <w:t>Pond/Storage</w:t>
      </w:r>
      <w:r w:rsidR="004A3C55" w:rsidRPr="00D15B62">
        <w:rPr>
          <w:szCs w:val="24"/>
        </w:rPr>
        <w:t xml:space="preserve"> </w:t>
      </w:r>
      <w:r w:rsidRPr="00D15B62">
        <w:rPr>
          <w:szCs w:val="24"/>
        </w:rPr>
        <w:t xml:space="preserve">balance.  </w:t>
      </w:r>
      <w:r w:rsidR="004A3C55">
        <w:rPr>
          <w:szCs w:val="24"/>
        </w:rPr>
        <w:t>T</w:t>
      </w:r>
      <w:r w:rsidRPr="00D15B62">
        <w:rPr>
          <w:szCs w:val="24"/>
        </w:rPr>
        <w:t>ransaction</w:t>
      </w:r>
      <w:r w:rsidR="004A3C55">
        <w:rPr>
          <w:szCs w:val="24"/>
        </w:rPr>
        <w:t xml:space="preserve">s to </w:t>
      </w:r>
      <w:r w:rsidRPr="00D15B62">
        <w:rPr>
          <w:szCs w:val="24"/>
        </w:rPr>
        <w:t xml:space="preserve">transfer </w:t>
      </w:r>
      <w:r w:rsidR="004A3C55">
        <w:rPr>
          <w:szCs w:val="24"/>
        </w:rPr>
        <w:t xml:space="preserve">Pond/Storage shall </w:t>
      </w:r>
      <w:r w:rsidRPr="00D15B62">
        <w:rPr>
          <w:szCs w:val="24"/>
        </w:rPr>
        <w:t xml:space="preserve">be made </w:t>
      </w:r>
      <w:r>
        <w:rPr>
          <w:szCs w:val="24"/>
        </w:rPr>
        <w:t>in accordance with COLA.</w:t>
      </w:r>
      <w:r w:rsidRPr="00D15B62">
        <w:rPr>
          <w:szCs w:val="24"/>
        </w:rPr>
        <w:t xml:space="preserve"> </w:t>
      </w:r>
      <w:r w:rsidR="00067736">
        <w:rPr>
          <w:szCs w:val="24"/>
        </w:rPr>
        <w:t>Pond/Storage</w:t>
      </w:r>
      <w:r w:rsidRPr="00D15B62">
        <w:rPr>
          <w:szCs w:val="24"/>
        </w:rPr>
        <w:t xml:space="preserve"> transfers from one </w:t>
      </w:r>
      <w:r w:rsidR="00310548">
        <w:rPr>
          <w:szCs w:val="24"/>
        </w:rPr>
        <w:t xml:space="preserve">purchaser’s </w:t>
      </w:r>
      <w:r w:rsidRPr="00D15B62">
        <w:rPr>
          <w:szCs w:val="24"/>
        </w:rPr>
        <w:t xml:space="preserve">account to </w:t>
      </w:r>
      <w:r w:rsidR="00310548">
        <w:rPr>
          <w:szCs w:val="24"/>
        </w:rPr>
        <w:t>another purchaser’s account</w:t>
      </w:r>
      <w:r w:rsidRPr="00D15B62">
        <w:rPr>
          <w:szCs w:val="24"/>
        </w:rPr>
        <w:t xml:space="preserve"> </w:t>
      </w:r>
      <w:r w:rsidR="00310548">
        <w:rPr>
          <w:szCs w:val="24"/>
        </w:rPr>
        <w:t>can be initiated and effectuated in COLA</w:t>
      </w:r>
      <w:r w:rsidRPr="00D15B62">
        <w:rPr>
          <w:szCs w:val="24"/>
        </w:rPr>
        <w:t>.  The Purchaser will be solely responsible to make all commercial arrangements for these transactions.</w:t>
      </w:r>
    </w:p>
    <w:p w14:paraId="34C1C2C9" w14:textId="77777777" w:rsidR="00F64766" w:rsidRPr="00D15B62" w:rsidRDefault="00F64766" w:rsidP="00F64766">
      <w:pPr>
        <w:widowControl/>
        <w:suppressAutoHyphens/>
        <w:ind w:left="720"/>
        <w:jc w:val="left"/>
        <w:rPr>
          <w:szCs w:val="24"/>
        </w:rPr>
      </w:pPr>
    </w:p>
    <w:p w14:paraId="106859EF" w14:textId="7154E308" w:rsidR="00F64766" w:rsidRPr="001B2AE6" w:rsidRDefault="00210563" w:rsidP="001B2AE6">
      <w:pPr>
        <w:pStyle w:val="ListParagraph"/>
        <w:widowControl/>
        <w:numPr>
          <w:ilvl w:val="0"/>
          <w:numId w:val="24"/>
        </w:numPr>
        <w:suppressAutoHyphens/>
        <w:ind w:left="360"/>
        <w:jc w:val="left"/>
        <w:rPr>
          <w:spacing w:val="-2"/>
          <w:szCs w:val="24"/>
        </w:rPr>
      </w:pPr>
      <w:r w:rsidRPr="004F59F9">
        <w:rPr>
          <w:spacing w:val="-2"/>
          <w:szCs w:val="24"/>
        </w:rPr>
        <w:t xml:space="preserve">During any hour that spill occurred at </w:t>
      </w:r>
      <w:r>
        <w:rPr>
          <w:spacing w:val="-2"/>
          <w:szCs w:val="24"/>
        </w:rPr>
        <w:t xml:space="preserve">either </w:t>
      </w:r>
      <w:r w:rsidRPr="004F59F9">
        <w:rPr>
          <w:spacing w:val="-2"/>
          <w:szCs w:val="24"/>
        </w:rPr>
        <w:t>Project due to any</w:t>
      </w:r>
      <w:r w:rsidR="00724863">
        <w:rPr>
          <w:spacing w:val="-2"/>
          <w:szCs w:val="24"/>
        </w:rPr>
        <w:t xml:space="preserve"> </w:t>
      </w:r>
      <w:r w:rsidRPr="004F59F9">
        <w:rPr>
          <w:spacing w:val="-2"/>
          <w:szCs w:val="24"/>
        </w:rPr>
        <w:t>reason, the spill</w:t>
      </w:r>
      <w:r>
        <w:rPr>
          <w:spacing w:val="-2"/>
          <w:szCs w:val="24"/>
        </w:rPr>
        <w:t xml:space="preserve"> </w:t>
      </w:r>
      <w:r w:rsidRPr="004F59F9">
        <w:rPr>
          <w:spacing w:val="-2"/>
          <w:szCs w:val="24"/>
        </w:rPr>
        <w:t xml:space="preserve">will be allocated </w:t>
      </w:r>
      <w:r>
        <w:rPr>
          <w:spacing w:val="-2"/>
          <w:szCs w:val="24"/>
        </w:rPr>
        <w:t xml:space="preserve">to purchasers and the </w:t>
      </w:r>
      <w:proofErr w:type="gramStart"/>
      <w:r>
        <w:rPr>
          <w:spacing w:val="-2"/>
          <w:szCs w:val="24"/>
        </w:rPr>
        <w:t>District</w:t>
      </w:r>
      <w:proofErr w:type="gramEnd"/>
      <w:r>
        <w:rPr>
          <w:spacing w:val="-2"/>
          <w:szCs w:val="24"/>
        </w:rPr>
        <w:t xml:space="preserve"> according to COLA.</w:t>
      </w:r>
    </w:p>
    <w:p w14:paraId="59AC0954" w14:textId="04108E85" w:rsidR="00EC653D" w:rsidRPr="00616BA7" w:rsidRDefault="00EC653D" w:rsidP="001B2AE6">
      <w:pPr>
        <w:rPr>
          <w:highlight w:val="yellow"/>
        </w:rPr>
      </w:pPr>
    </w:p>
    <w:p w14:paraId="342F6FD2" w14:textId="77777777" w:rsidR="0035062E" w:rsidRPr="00C21DE1" w:rsidRDefault="0035062E" w:rsidP="0035062E">
      <w:pPr>
        <w:pStyle w:val="Heading7"/>
        <w:widowControl/>
        <w:numPr>
          <w:ilvl w:val="0"/>
          <w:numId w:val="24"/>
        </w:numPr>
        <w:spacing w:before="0" w:after="240"/>
        <w:ind w:left="360"/>
        <w:jc w:val="left"/>
        <w:rPr>
          <w:rFonts w:ascii="Times New Roman" w:hAnsi="Times New Roman"/>
        </w:rPr>
      </w:pPr>
      <w:bookmarkStart w:id="12" w:name="_Hlk61517851"/>
      <w:r w:rsidRPr="00C21DE1">
        <w:rPr>
          <w:rFonts w:ascii="Times New Roman" w:hAnsi="Times New Roman"/>
        </w:rPr>
        <w:t xml:space="preserve">Purchaser Allowable Start Cycles  </w:t>
      </w:r>
    </w:p>
    <w:p w14:paraId="1AE18B21" w14:textId="49539CF9" w:rsidR="0035062E" w:rsidRPr="00C21DE1" w:rsidRDefault="0035062E" w:rsidP="0035062E">
      <w:pPr>
        <w:pStyle w:val="ListParagraph"/>
        <w:numPr>
          <w:ilvl w:val="0"/>
          <w:numId w:val="47"/>
        </w:numPr>
      </w:pPr>
      <w:r w:rsidRPr="00E703F8">
        <w:t xml:space="preserve">The generating units at the Projects were designed for a limited number of </w:t>
      </w:r>
      <w:r w:rsidRPr="0029464A">
        <w:t xml:space="preserve">Physical Start Cycles. </w:t>
      </w:r>
      <w:r w:rsidRPr="00C21DE1">
        <w:t>The Purchaser shall be allocated</w:t>
      </w:r>
      <w:r>
        <w:t xml:space="preserve"> </w:t>
      </w:r>
      <w:r w:rsidRPr="00C21DE1">
        <w:t>4</w:t>
      </w:r>
      <w:r w:rsidR="009017CF">
        <w:t>35</w:t>
      </w:r>
      <w:r w:rsidR="008E303C">
        <w:t xml:space="preserve"> </w:t>
      </w:r>
      <w:r w:rsidRPr="00C21DE1">
        <w:t xml:space="preserve">Purchaser Allowable Start Cycles per </w:t>
      </w:r>
      <w:r>
        <w:t xml:space="preserve">calendar </w:t>
      </w:r>
      <w:r w:rsidRPr="00C21DE1">
        <w:t xml:space="preserve">year, which is its pro-rata allocation of allowable Physical Start Cycles at the Projects. The Purchaser Allowable Start Cycles per </w:t>
      </w:r>
      <w:r>
        <w:t xml:space="preserve">calendar </w:t>
      </w:r>
      <w:r w:rsidRPr="00C21DE1">
        <w:t>year may increase over the Term of the Contract from 4</w:t>
      </w:r>
      <w:r w:rsidR="009017CF">
        <w:t>35</w:t>
      </w:r>
      <w:r w:rsidRPr="00C21DE1">
        <w:t xml:space="preserve"> per </w:t>
      </w:r>
      <w:r>
        <w:t xml:space="preserve">calendar </w:t>
      </w:r>
      <w:r w:rsidRPr="00C21DE1">
        <w:t xml:space="preserve">year in </w:t>
      </w:r>
      <w:r w:rsidRPr="00312281">
        <w:t>20</w:t>
      </w:r>
      <w:r w:rsidR="001C7990" w:rsidRPr="00312281">
        <w:t>27</w:t>
      </w:r>
      <w:r w:rsidRPr="00C21DE1">
        <w:t xml:space="preserve"> as units are rehabilitated. </w:t>
      </w:r>
    </w:p>
    <w:p w14:paraId="59A34189" w14:textId="77777777" w:rsidR="0035062E" w:rsidRDefault="0035062E" w:rsidP="0035062E">
      <w:pPr>
        <w:pStyle w:val="ListParagraph"/>
        <w:rPr>
          <w:highlight w:val="yellow"/>
        </w:rPr>
      </w:pPr>
    </w:p>
    <w:p w14:paraId="671608B9" w14:textId="7E94A6AD" w:rsidR="0035062E" w:rsidRDefault="0035062E" w:rsidP="0035062E">
      <w:pPr>
        <w:pStyle w:val="ListParagraph"/>
        <w:numPr>
          <w:ilvl w:val="0"/>
          <w:numId w:val="47"/>
        </w:numPr>
      </w:pPr>
      <w:r w:rsidRPr="005B2B1A">
        <w:t xml:space="preserve">The </w:t>
      </w:r>
      <w:proofErr w:type="gramStart"/>
      <w:r w:rsidRPr="005B2B1A">
        <w:t>District</w:t>
      </w:r>
      <w:proofErr w:type="gramEnd"/>
      <w:r w:rsidRPr="005B2B1A">
        <w:t xml:space="preserve"> shall provide the Purchaser a monthly assessment of its </w:t>
      </w:r>
      <w:r>
        <w:t xml:space="preserve">Purchaser </w:t>
      </w:r>
      <w:r w:rsidRPr="005B2B1A">
        <w:t>Start Cycle</w:t>
      </w:r>
      <w:r>
        <w:t>s</w:t>
      </w:r>
      <w:r w:rsidRPr="005B2B1A">
        <w:t xml:space="preserve">. If the Purchaser </w:t>
      </w:r>
      <w:r>
        <w:t xml:space="preserve">Start Cycles </w:t>
      </w:r>
      <w:r w:rsidRPr="005B2B1A">
        <w:t xml:space="preserve">exceed </w:t>
      </w:r>
      <w:r>
        <w:t>the</w:t>
      </w:r>
      <w:r w:rsidRPr="005B2B1A">
        <w:t xml:space="preserve"> </w:t>
      </w:r>
      <w:r>
        <w:t xml:space="preserve">Purchaser </w:t>
      </w:r>
      <w:r w:rsidRPr="005B2B1A">
        <w:t xml:space="preserve">Allowable Start Cycles, </w:t>
      </w:r>
      <w:r>
        <w:t xml:space="preserve">as </w:t>
      </w:r>
      <w:r w:rsidRPr="005B2B1A">
        <w:t xml:space="preserve">determined </w:t>
      </w:r>
      <w:r>
        <w:t xml:space="preserve">by the methodology in Appendix C, </w:t>
      </w:r>
      <w:r w:rsidRPr="005B2B1A">
        <w:t>after each calendar year for the prior year, or at any time at the Purchaser’s request</w:t>
      </w:r>
      <w:r>
        <w:t xml:space="preserve"> for any period</w:t>
      </w:r>
      <w:r w:rsidRPr="005B2B1A">
        <w:t>,</w:t>
      </w:r>
      <w:r>
        <w:t xml:space="preserve"> </w:t>
      </w:r>
      <w:r w:rsidRPr="005B2B1A">
        <w:t xml:space="preserve">the Parties shall meet to discuss conditions contributing to the frequency of </w:t>
      </w:r>
      <w:r>
        <w:t>Purchaser Start Cycles</w:t>
      </w:r>
      <w:r w:rsidRPr="005B2B1A">
        <w:t xml:space="preserve"> and potential solutions to reduce the </w:t>
      </w:r>
      <w:r>
        <w:t>frequency</w:t>
      </w:r>
      <w:r w:rsidRPr="005B2B1A">
        <w:t xml:space="preserve"> of </w:t>
      </w:r>
      <w:r>
        <w:t xml:space="preserve">Purchaser </w:t>
      </w:r>
      <w:r w:rsidRPr="005B2B1A">
        <w:t>Start Cycle</w:t>
      </w:r>
      <w:r>
        <w:t>s</w:t>
      </w:r>
      <w:r w:rsidRPr="005B2B1A">
        <w:t xml:space="preserve"> without unduly impairing the value of this </w:t>
      </w:r>
      <w:r>
        <w:t>Contract</w:t>
      </w:r>
      <w:r w:rsidRPr="005B2B1A">
        <w:t xml:space="preserve">. </w:t>
      </w:r>
    </w:p>
    <w:p w14:paraId="27CB3FD9" w14:textId="77777777" w:rsidR="0035062E" w:rsidRPr="005B2B1A" w:rsidRDefault="0035062E" w:rsidP="00902327"/>
    <w:bookmarkEnd w:id="12"/>
    <w:p w14:paraId="37EECAC9" w14:textId="7915094E" w:rsidR="00F64766" w:rsidRDefault="00210563" w:rsidP="00C074A0">
      <w:pPr>
        <w:pStyle w:val="Heading7"/>
        <w:widowControl/>
        <w:numPr>
          <w:ilvl w:val="0"/>
          <w:numId w:val="24"/>
        </w:numPr>
        <w:spacing w:before="0" w:after="240"/>
        <w:ind w:left="360"/>
        <w:jc w:val="left"/>
        <w:rPr>
          <w:rFonts w:ascii="Times New Roman" w:hAnsi="Times New Roman"/>
        </w:rPr>
      </w:pPr>
      <w:r w:rsidRPr="00B760F4">
        <w:rPr>
          <w:rFonts w:ascii="Times New Roman" w:hAnsi="Times New Roman"/>
        </w:rPr>
        <w:t xml:space="preserve">The </w:t>
      </w:r>
      <w:proofErr w:type="gramStart"/>
      <w:r w:rsidRPr="00B760F4">
        <w:rPr>
          <w:rFonts w:ascii="Times New Roman" w:hAnsi="Times New Roman"/>
        </w:rPr>
        <w:t>District</w:t>
      </w:r>
      <w:proofErr w:type="gramEnd"/>
      <w:r w:rsidRPr="00B760F4">
        <w:rPr>
          <w:rFonts w:ascii="Times New Roman" w:hAnsi="Times New Roman"/>
        </w:rPr>
        <w:t xml:space="preserve"> may establish new or additional </w:t>
      </w:r>
      <w:r>
        <w:rPr>
          <w:rFonts w:ascii="Times New Roman" w:hAnsi="Times New Roman"/>
        </w:rPr>
        <w:t>District B</w:t>
      </w:r>
      <w:r w:rsidRPr="00B760F4">
        <w:rPr>
          <w:rFonts w:ascii="Times New Roman" w:hAnsi="Times New Roman"/>
        </w:rPr>
        <w:t xml:space="preserve">usiness </w:t>
      </w:r>
      <w:r>
        <w:rPr>
          <w:rFonts w:ascii="Times New Roman" w:hAnsi="Times New Roman"/>
        </w:rPr>
        <w:t>P</w:t>
      </w:r>
      <w:r w:rsidRPr="00B760F4">
        <w:rPr>
          <w:rFonts w:ascii="Times New Roman" w:hAnsi="Times New Roman"/>
        </w:rPr>
        <w:t xml:space="preserve">ractices and </w:t>
      </w:r>
      <w:r>
        <w:rPr>
          <w:rFonts w:ascii="Times New Roman" w:hAnsi="Times New Roman"/>
        </w:rPr>
        <w:t>District Slice O</w:t>
      </w:r>
      <w:r w:rsidRPr="00B760F4">
        <w:rPr>
          <w:rFonts w:ascii="Times New Roman" w:hAnsi="Times New Roman"/>
        </w:rPr>
        <w:t>perating</w:t>
      </w:r>
      <w:r>
        <w:rPr>
          <w:rFonts w:ascii="Times New Roman" w:hAnsi="Times New Roman"/>
        </w:rPr>
        <w:t xml:space="preserve"> Instructions</w:t>
      </w:r>
      <w:r w:rsidRPr="00B760F4">
        <w:rPr>
          <w:rFonts w:ascii="Times New Roman" w:hAnsi="Times New Roman"/>
        </w:rPr>
        <w:t xml:space="preserve"> that the District considers necessary.  Changes may also be made to conform to mandatory reliability standards and any applicable business practices, criteria</w:t>
      </w:r>
      <w:r>
        <w:rPr>
          <w:rFonts w:ascii="Times New Roman" w:hAnsi="Times New Roman"/>
        </w:rPr>
        <w:t>,</w:t>
      </w:r>
      <w:r w:rsidRPr="00B760F4">
        <w:rPr>
          <w:rFonts w:ascii="Times New Roman" w:hAnsi="Times New Roman"/>
        </w:rPr>
        <w:t xml:space="preserve"> and procedures of NERC, WECC, </w:t>
      </w:r>
      <w:r w:rsidR="002B1DBC" w:rsidRPr="001B2AE6">
        <w:rPr>
          <w:rFonts w:ascii="Times New Roman" w:hAnsi="Times New Roman"/>
        </w:rPr>
        <w:t>R</w:t>
      </w:r>
      <w:r w:rsidR="00CF67E6">
        <w:rPr>
          <w:rFonts w:ascii="Times New Roman" w:hAnsi="Times New Roman"/>
        </w:rPr>
        <w:t>eliability Coordinator</w:t>
      </w:r>
      <w:r>
        <w:rPr>
          <w:rFonts w:ascii="Times New Roman" w:hAnsi="Times New Roman"/>
        </w:rPr>
        <w:t xml:space="preserve">, </w:t>
      </w:r>
      <w:r w:rsidRPr="00B760F4">
        <w:rPr>
          <w:rFonts w:ascii="Times New Roman" w:hAnsi="Times New Roman"/>
        </w:rPr>
        <w:t>NWPP</w:t>
      </w:r>
      <w:r>
        <w:rPr>
          <w:rFonts w:ascii="Times New Roman" w:hAnsi="Times New Roman"/>
        </w:rPr>
        <w:t>,</w:t>
      </w:r>
      <w:r w:rsidRPr="00B760F4">
        <w:rPr>
          <w:rFonts w:ascii="Times New Roman" w:hAnsi="Times New Roman"/>
        </w:rPr>
        <w:t xml:space="preserve"> and transmission service providers.  </w:t>
      </w:r>
    </w:p>
    <w:p w14:paraId="5EE650BE" w14:textId="77777777" w:rsidR="00F64766" w:rsidRDefault="00210563" w:rsidP="00C074A0">
      <w:pPr>
        <w:pStyle w:val="ListParagraph"/>
        <w:widowControl/>
        <w:numPr>
          <w:ilvl w:val="0"/>
          <w:numId w:val="24"/>
        </w:numPr>
        <w:suppressAutoHyphens/>
        <w:ind w:left="360"/>
        <w:jc w:val="left"/>
        <w:rPr>
          <w:spacing w:val="-2"/>
          <w:szCs w:val="24"/>
        </w:rPr>
      </w:pPr>
      <w:r w:rsidRPr="00B760F4">
        <w:rPr>
          <w:spacing w:val="-2"/>
          <w:szCs w:val="24"/>
        </w:rPr>
        <w:t xml:space="preserve">In the event the Purchaser determines or has reason to believe that an error has occurred in the </w:t>
      </w:r>
      <w:proofErr w:type="gramStart"/>
      <w:r>
        <w:rPr>
          <w:spacing w:val="-2"/>
          <w:szCs w:val="24"/>
        </w:rPr>
        <w:t>District’s</w:t>
      </w:r>
      <w:proofErr w:type="gramEnd"/>
      <w:r>
        <w:rPr>
          <w:spacing w:val="-2"/>
          <w:szCs w:val="24"/>
        </w:rPr>
        <w:t xml:space="preserve"> </w:t>
      </w:r>
      <w:r w:rsidRPr="00B760F4">
        <w:rPr>
          <w:spacing w:val="-2"/>
          <w:szCs w:val="24"/>
        </w:rPr>
        <w:t>after-the-fact</w:t>
      </w:r>
      <w:r>
        <w:rPr>
          <w:spacing w:val="-2"/>
          <w:szCs w:val="24"/>
        </w:rPr>
        <w:t xml:space="preserve"> COLA </w:t>
      </w:r>
      <w:r w:rsidRPr="00B760F4">
        <w:rPr>
          <w:spacing w:val="-2"/>
          <w:szCs w:val="24"/>
        </w:rPr>
        <w:t xml:space="preserve">accounting, the Purchaser shall notify the District immediately. The </w:t>
      </w:r>
      <w:proofErr w:type="gramStart"/>
      <w:r w:rsidRPr="00B760F4">
        <w:rPr>
          <w:spacing w:val="-2"/>
          <w:szCs w:val="24"/>
        </w:rPr>
        <w:t>District</w:t>
      </w:r>
      <w:proofErr w:type="gramEnd"/>
      <w:r w:rsidRPr="00B760F4">
        <w:rPr>
          <w:spacing w:val="-2"/>
          <w:szCs w:val="24"/>
        </w:rPr>
        <w:t xml:space="preserve"> will assist the Purchaser in determining if an error </w:t>
      </w:r>
      <w:r>
        <w:rPr>
          <w:spacing w:val="-2"/>
          <w:szCs w:val="24"/>
        </w:rPr>
        <w:t>occurred</w:t>
      </w:r>
      <w:r w:rsidRPr="00B760F4">
        <w:rPr>
          <w:spacing w:val="-2"/>
          <w:szCs w:val="24"/>
        </w:rPr>
        <w:t xml:space="preserve"> and if so, </w:t>
      </w:r>
      <w:r>
        <w:rPr>
          <w:spacing w:val="-2"/>
          <w:szCs w:val="24"/>
        </w:rPr>
        <w:t xml:space="preserve">assist in </w:t>
      </w:r>
      <w:r w:rsidRPr="00B760F4">
        <w:rPr>
          <w:spacing w:val="-2"/>
          <w:szCs w:val="24"/>
        </w:rPr>
        <w:t>correct</w:t>
      </w:r>
      <w:r>
        <w:rPr>
          <w:spacing w:val="-2"/>
          <w:szCs w:val="24"/>
        </w:rPr>
        <w:t>ing the error. Any</w:t>
      </w:r>
      <w:r w:rsidRPr="00B760F4">
        <w:rPr>
          <w:spacing w:val="-2"/>
          <w:szCs w:val="24"/>
        </w:rPr>
        <w:t xml:space="preserve"> </w:t>
      </w:r>
      <w:r>
        <w:rPr>
          <w:spacing w:val="-2"/>
          <w:szCs w:val="24"/>
        </w:rPr>
        <w:t>error correction</w:t>
      </w:r>
      <w:r w:rsidRPr="00B760F4">
        <w:rPr>
          <w:spacing w:val="-2"/>
          <w:szCs w:val="24"/>
        </w:rPr>
        <w:t xml:space="preserve"> </w:t>
      </w:r>
      <w:proofErr w:type="gramStart"/>
      <w:r w:rsidRPr="00B760F4">
        <w:rPr>
          <w:spacing w:val="-2"/>
          <w:szCs w:val="24"/>
        </w:rPr>
        <w:t>as a result of</w:t>
      </w:r>
      <w:proofErr w:type="gramEnd"/>
      <w:r w:rsidRPr="00B760F4">
        <w:rPr>
          <w:spacing w:val="-2"/>
          <w:szCs w:val="24"/>
        </w:rPr>
        <w:t xml:space="preserve"> such errors shall not include or give rise to any monetary compensation or other adjustments to the payments by the Purchaser.</w:t>
      </w:r>
    </w:p>
    <w:p w14:paraId="44B46D0E" w14:textId="77777777" w:rsidR="00F64766" w:rsidRDefault="00F64766" w:rsidP="00F64766">
      <w:pPr>
        <w:pStyle w:val="ListParagraph"/>
        <w:ind w:left="360"/>
      </w:pPr>
    </w:p>
    <w:p w14:paraId="58C8785E" w14:textId="48F522EC" w:rsidR="006B3B3E" w:rsidRPr="00FB36A3" w:rsidRDefault="00210563" w:rsidP="00C074A0">
      <w:pPr>
        <w:pStyle w:val="ListParagraph"/>
        <w:widowControl/>
        <w:numPr>
          <w:ilvl w:val="0"/>
          <w:numId w:val="24"/>
        </w:numPr>
        <w:suppressAutoHyphens/>
        <w:ind w:left="360"/>
        <w:jc w:val="left"/>
        <w:rPr>
          <w:szCs w:val="24"/>
        </w:rPr>
      </w:pPr>
      <w:r w:rsidRPr="00B760F4">
        <w:t xml:space="preserve">Purchaser shall provide to the </w:t>
      </w:r>
      <w:proofErr w:type="gramStart"/>
      <w:r w:rsidRPr="00B760F4">
        <w:t>District</w:t>
      </w:r>
      <w:proofErr w:type="gramEnd"/>
      <w:r>
        <w:t>,</w:t>
      </w:r>
      <w:r w:rsidRPr="00B760F4">
        <w:t xml:space="preserve"> on a real time basis, an estimate of Purchaser’s projected hourly generation requests for Energy from </w:t>
      </w:r>
      <w:r>
        <w:t xml:space="preserve">the Projects </w:t>
      </w:r>
      <w:r w:rsidRPr="00B760F4">
        <w:t xml:space="preserve">at xx:20 PPT for the </w:t>
      </w:r>
      <w:r>
        <w:lastRenderedPageBreak/>
        <w:t xml:space="preserve">proceeding </w:t>
      </w:r>
      <w:r w:rsidR="00B7644B">
        <w:t>120</w:t>
      </w:r>
      <w:r>
        <w:t xml:space="preserve"> hours</w:t>
      </w:r>
      <w:r w:rsidRPr="00B760F4">
        <w:t xml:space="preserve">.  The accuracy of these hourly generation estimates shall meet the </w:t>
      </w:r>
      <w:proofErr w:type="gramStart"/>
      <w:r w:rsidRPr="00B760F4">
        <w:t>District’s</w:t>
      </w:r>
      <w:proofErr w:type="gramEnd"/>
      <w:r w:rsidRPr="00B760F4">
        <w:t xml:space="preserve"> suggested targets.</w:t>
      </w:r>
    </w:p>
    <w:p w14:paraId="1DBE9687" w14:textId="77777777" w:rsidR="006B3B3E" w:rsidRPr="00903482" w:rsidRDefault="006B3B3E" w:rsidP="00C074A0">
      <w:pPr>
        <w:pStyle w:val="ListParagraph"/>
        <w:widowControl/>
        <w:suppressAutoHyphens/>
        <w:ind w:left="360"/>
        <w:jc w:val="left"/>
        <w:rPr>
          <w:szCs w:val="24"/>
        </w:rPr>
      </w:pPr>
    </w:p>
    <w:p w14:paraId="33A16D7E" w14:textId="5A1AD00A" w:rsidR="00F64766" w:rsidRPr="00FB36A3" w:rsidRDefault="0003233A" w:rsidP="00C074A0">
      <w:pPr>
        <w:pStyle w:val="ListParagraph"/>
        <w:widowControl/>
        <w:numPr>
          <w:ilvl w:val="0"/>
          <w:numId w:val="24"/>
        </w:numPr>
        <w:suppressAutoHyphens/>
        <w:ind w:left="360"/>
        <w:jc w:val="left"/>
      </w:pPr>
      <w:r>
        <w:t>If the Purchaser pseudo-ties Purchaser’s Output to another BAA, this subsection (</w:t>
      </w:r>
      <w:r w:rsidR="003B19D2">
        <w:t>l</w:t>
      </w:r>
      <w:r>
        <w:t xml:space="preserve">) does not apply. </w:t>
      </w:r>
      <w:r w:rsidR="00210563" w:rsidRPr="006B3B3E">
        <w:t xml:space="preserve">During </w:t>
      </w:r>
      <w:r w:rsidR="008831F2" w:rsidRPr="006B3B3E">
        <w:t xml:space="preserve">the </w:t>
      </w:r>
      <w:r w:rsidR="005E31C4">
        <w:t>T</w:t>
      </w:r>
      <w:r w:rsidR="008831F2" w:rsidRPr="006B3B3E">
        <w:t xml:space="preserve">erm of </w:t>
      </w:r>
      <w:r w:rsidR="008831F2" w:rsidRPr="00FB36A3">
        <w:t>th</w:t>
      </w:r>
      <w:r w:rsidR="00B01951" w:rsidRPr="00FB36A3">
        <w:t>is</w:t>
      </w:r>
      <w:r w:rsidR="00724863" w:rsidRPr="00FB36A3">
        <w:t xml:space="preserve"> </w:t>
      </w:r>
      <w:r w:rsidR="008831F2" w:rsidRPr="00FB36A3">
        <w:t>Contract</w:t>
      </w:r>
      <w:r w:rsidR="00210563" w:rsidRPr="00FB36A3">
        <w:t xml:space="preserve">, the District will allow up to </w:t>
      </w:r>
      <w:r w:rsidR="00B01951" w:rsidRPr="00FB36A3">
        <w:rPr>
          <w:snapToGrid/>
        </w:rPr>
        <w:t>eight</w:t>
      </w:r>
      <w:r w:rsidR="00B01951" w:rsidRPr="00FB36A3">
        <w:t xml:space="preserve"> </w:t>
      </w:r>
      <w:r w:rsidR="00210563" w:rsidRPr="00FB36A3">
        <w:t xml:space="preserve">tags sourced at its </w:t>
      </w:r>
      <w:r w:rsidR="006F39EA">
        <w:t>BAA</w:t>
      </w:r>
      <w:r w:rsidR="00210563" w:rsidRPr="00FB36A3">
        <w:t xml:space="preserve"> during the Pre-Schedule Day time frame and up to three additional tags sourced at its </w:t>
      </w:r>
      <w:r w:rsidR="006F39EA">
        <w:t>BAA</w:t>
      </w:r>
      <w:r w:rsidR="00210563" w:rsidRPr="00FB36A3">
        <w:t xml:space="preserve"> per hour during real-time. </w:t>
      </w:r>
    </w:p>
    <w:p w14:paraId="52F25A4E" w14:textId="77777777" w:rsidR="00F64766" w:rsidRDefault="00F64766" w:rsidP="00F64766">
      <w:pPr>
        <w:widowControl/>
        <w:suppressAutoHyphens/>
        <w:ind w:left="360"/>
        <w:jc w:val="left"/>
        <w:rPr>
          <w:szCs w:val="24"/>
        </w:rPr>
      </w:pPr>
    </w:p>
    <w:p w14:paraId="367F52E1" w14:textId="51ABEFEA" w:rsidR="00F64766" w:rsidRDefault="0003233A" w:rsidP="00C074A0">
      <w:pPr>
        <w:pStyle w:val="ListParagraph"/>
        <w:widowControl/>
        <w:numPr>
          <w:ilvl w:val="0"/>
          <w:numId w:val="24"/>
        </w:numPr>
        <w:suppressAutoHyphens/>
        <w:ind w:left="360"/>
        <w:jc w:val="left"/>
        <w:rPr>
          <w:szCs w:val="24"/>
        </w:rPr>
      </w:pPr>
      <w:r>
        <w:t>If the Purchaser pseudo-ties Purchaser’s Output to another BAA, this subsection (</w:t>
      </w:r>
      <w:r w:rsidR="003B19D2">
        <w:t>m</w:t>
      </w:r>
      <w:r>
        <w:t>) does not apply.</w:t>
      </w:r>
      <w:r w:rsidRPr="00B71382">
        <w:rPr>
          <w:szCs w:val="24"/>
        </w:rPr>
        <w:t xml:space="preserve"> </w:t>
      </w:r>
      <w:r w:rsidR="00210563" w:rsidRPr="00B71382">
        <w:rPr>
          <w:szCs w:val="24"/>
        </w:rPr>
        <w:t xml:space="preserve">Tags that sink in the District’s </w:t>
      </w:r>
      <w:r w:rsidR="006F39EA">
        <w:rPr>
          <w:szCs w:val="24"/>
        </w:rPr>
        <w:t>BAA</w:t>
      </w:r>
      <w:r w:rsidR="00210563">
        <w:rPr>
          <w:szCs w:val="24"/>
        </w:rPr>
        <w:t xml:space="preserve"> </w:t>
      </w:r>
      <w:r w:rsidR="00210563" w:rsidRPr="00B71382">
        <w:rPr>
          <w:szCs w:val="24"/>
        </w:rPr>
        <w:t>will only be allowed for the purpose of pond account management during real-</w:t>
      </w:r>
      <w:r w:rsidR="00EE2A66" w:rsidRPr="00B71382">
        <w:rPr>
          <w:szCs w:val="24"/>
        </w:rPr>
        <w:t>time</w:t>
      </w:r>
      <w:r w:rsidR="00EE2A66">
        <w:rPr>
          <w:szCs w:val="24"/>
        </w:rPr>
        <w:t xml:space="preserve"> as</w:t>
      </w:r>
      <w:r w:rsidR="00FC6880">
        <w:rPr>
          <w:szCs w:val="24"/>
        </w:rPr>
        <w:t xml:space="preserve"> defined by the District’s Business Practice</w:t>
      </w:r>
      <w:r w:rsidR="00210563" w:rsidRPr="00B71382">
        <w:rPr>
          <w:szCs w:val="24"/>
        </w:rPr>
        <w:t>.</w:t>
      </w:r>
      <w:r w:rsidR="00210563">
        <w:rPr>
          <w:szCs w:val="24"/>
        </w:rPr>
        <w:t xml:space="preserve"> </w:t>
      </w:r>
      <w:r w:rsidR="00210563" w:rsidRPr="00B71382">
        <w:rPr>
          <w:szCs w:val="24"/>
        </w:rPr>
        <w:t xml:space="preserve"> One tag per hour is the limit for real-time tags</w:t>
      </w:r>
      <w:r w:rsidR="00210563">
        <w:rPr>
          <w:szCs w:val="24"/>
        </w:rPr>
        <w:t xml:space="preserve">.  No </w:t>
      </w:r>
      <w:r w:rsidR="00210563" w:rsidRPr="00B71382">
        <w:rPr>
          <w:szCs w:val="24"/>
        </w:rPr>
        <w:t xml:space="preserve">preschedule tags that sink in the District’s </w:t>
      </w:r>
      <w:r w:rsidR="006F39EA">
        <w:rPr>
          <w:szCs w:val="24"/>
        </w:rPr>
        <w:t>BAA</w:t>
      </w:r>
      <w:r w:rsidR="00210563" w:rsidRPr="00B71382">
        <w:rPr>
          <w:szCs w:val="24"/>
        </w:rPr>
        <w:t xml:space="preserve"> are allowed.   </w:t>
      </w:r>
    </w:p>
    <w:p w14:paraId="4D9B54D5" w14:textId="77777777" w:rsidR="00F64766" w:rsidRDefault="00F64766" w:rsidP="00F64766">
      <w:pPr>
        <w:pStyle w:val="ListParagraph"/>
        <w:ind w:left="360"/>
        <w:rPr>
          <w:szCs w:val="24"/>
        </w:rPr>
      </w:pPr>
    </w:p>
    <w:p w14:paraId="5B125A13" w14:textId="18E0F4DE" w:rsidR="00F64766" w:rsidRDefault="00210563" w:rsidP="00C074A0">
      <w:pPr>
        <w:pStyle w:val="ListParagraph"/>
        <w:widowControl/>
        <w:numPr>
          <w:ilvl w:val="0"/>
          <w:numId w:val="24"/>
        </w:numPr>
        <w:suppressAutoHyphens/>
        <w:ind w:left="360"/>
        <w:jc w:val="left"/>
        <w:rPr>
          <w:szCs w:val="24"/>
        </w:rPr>
      </w:pPr>
      <w:r w:rsidRPr="00B71382">
        <w:rPr>
          <w:szCs w:val="24"/>
        </w:rPr>
        <w:t xml:space="preserve">It is the Purchaser’s responsibility to follow all </w:t>
      </w:r>
      <w:r w:rsidR="00DF0442" w:rsidRPr="001B2AE6">
        <w:rPr>
          <w:szCs w:val="24"/>
        </w:rPr>
        <w:t>R</w:t>
      </w:r>
      <w:r w:rsidR="00CF67E6">
        <w:rPr>
          <w:szCs w:val="24"/>
        </w:rPr>
        <w:t>eliability Coordinator</w:t>
      </w:r>
      <w:r w:rsidRPr="00B71382">
        <w:rPr>
          <w:szCs w:val="24"/>
        </w:rPr>
        <w:t>/WECC/NERC standards, guidelines, and criteria for scheduling and tagging</w:t>
      </w:r>
      <w:r w:rsidR="00F462B6">
        <w:rPr>
          <w:szCs w:val="24"/>
        </w:rPr>
        <w:t xml:space="preserve"> applicable to Purchaser</w:t>
      </w:r>
      <w:r w:rsidRPr="00B71382">
        <w:rPr>
          <w:szCs w:val="24"/>
        </w:rPr>
        <w:t>.  Further, it is Purchaser’s responsibil</w:t>
      </w:r>
      <w:r>
        <w:rPr>
          <w:szCs w:val="24"/>
        </w:rPr>
        <w:t>i</w:t>
      </w:r>
      <w:r w:rsidRPr="00B71382">
        <w:rPr>
          <w:szCs w:val="24"/>
        </w:rPr>
        <w:t>ty to follow all</w:t>
      </w:r>
      <w:r>
        <w:rPr>
          <w:szCs w:val="24"/>
        </w:rPr>
        <w:t xml:space="preserve"> </w:t>
      </w:r>
      <w:r w:rsidRPr="00B71382">
        <w:rPr>
          <w:szCs w:val="24"/>
        </w:rPr>
        <w:t>District Slice Operating Instructions and District Business Practices.</w:t>
      </w:r>
    </w:p>
    <w:p w14:paraId="6A167DEA" w14:textId="77777777" w:rsidR="00F64766" w:rsidRPr="00B760F4" w:rsidRDefault="00F64766" w:rsidP="00F64766">
      <w:pPr>
        <w:pStyle w:val="ListParagraph"/>
        <w:ind w:left="360" w:hanging="360"/>
        <w:rPr>
          <w:szCs w:val="24"/>
        </w:rPr>
      </w:pPr>
    </w:p>
    <w:p w14:paraId="7BE9733D" w14:textId="734D4466" w:rsidR="00F64766" w:rsidRPr="00903482" w:rsidRDefault="0003233A" w:rsidP="00C074A0">
      <w:pPr>
        <w:pStyle w:val="ListParagraph"/>
        <w:widowControl/>
        <w:numPr>
          <w:ilvl w:val="0"/>
          <w:numId w:val="24"/>
        </w:numPr>
        <w:suppressAutoHyphens/>
        <w:ind w:left="360"/>
        <w:jc w:val="left"/>
        <w:rPr>
          <w:spacing w:val="-2"/>
          <w:szCs w:val="24"/>
        </w:rPr>
      </w:pPr>
      <w:r>
        <w:t>If the Purchaser pseudo-ties Purchaser’s Output to another BAA, this subsection (</w:t>
      </w:r>
      <w:r w:rsidR="003B19D2">
        <w:t>o</w:t>
      </w:r>
      <w:r>
        <w:t>) does not apply.</w:t>
      </w:r>
      <w:r w:rsidRPr="00903482">
        <w:rPr>
          <w:spacing w:val="-2"/>
          <w:szCs w:val="24"/>
        </w:rPr>
        <w:t xml:space="preserve"> </w:t>
      </w:r>
      <w:r w:rsidR="00210563" w:rsidRPr="00903482">
        <w:rPr>
          <w:spacing w:val="-2"/>
          <w:szCs w:val="24"/>
        </w:rPr>
        <w:t xml:space="preserve">New real-time schedules and adjustments to existing schedules may be made </w:t>
      </w:r>
      <w:r w:rsidR="00210563" w:rsidRPr="00903482">
        <w:rPr>
          <w:szCs w:val="24"/>
        </w:rPr>
        <w:t xml:space="preserve">upon request by the Purchaser but must be communicated </w:t>
      </w:r>
      <w:r w:rsidR="00210563" w:rsidRPr="00903482">
        <w:rPr>
          <w:spacing w:val="-2"/>
          <w:szCs w:val="24"/>
        </w:rPr>
        <w:t>and tagged by the Purchas</w:t>
      </w:r>
      <w:r w:rsidR="00210563" w:rsidRPr="00903482">
        <w:rPr>
          <w:szCs w:val="24"/>
        </w:rPr>
        <w:t>er</w:t>
      </w:r>
      <w:r w:rsidR="00210563" w:rsidRPr="00903482">
        <w:rPr>
          <w:spacing w:val="-2"/>
          <w:szCs w:val="24"/>
        </w:rPr>
        <w:t xml:space="preserve"> at least 30 minutes prior to the start of each hour except when specifically allowed by District Business Practices</w:t>
      </w:r>
      <w:r w:rsidR="00210563">
        <w:rPr>
          <w:spacing w:val="-2"/>
          <w:szCs w:val="24"/>
        </w:rPr>
        <w:t xml:space="preserve"> or directed by the </w:t>
      </w:r>
      <w:proofErr w:type="gramStart"/>
      <w:r w:rsidR="00210563">
        <w:rPr>
          <w:spacing w:val="-2"/>
          <w:szCs w:val="24"/>
        </w:rPr>
        <w:t>District</w:t>
      </w:r>
      <w:proofErr w:type="gramEnd"/>
      <w:r w:rsidR="00210563" w:rsidRPr="00903482">
        <w:rPr>
          <w:spacing w:val="-2"/>
          <w:szCs w:val="24"/>
        </w:rPr>
        <w:t xml:space="preserve">.  </w:t>
      </w:r>
    </w:p>
    <w:p w14:paraId="45F6E751" w14:textId="77777777" w:rsidR="00F64766" w:rsidRPr="00B760F4" w:rsidRDefault="00F64766" w:rsidP="00F64766">
      <w:pPr>
        <w:pStyle w:val="ListParagraph"/>
        <w:ind w:left="360"/>
        <w:rPr>
          <w:spacing w:val="-2"/>
          <w:szCs w:val="24"/>
        </w:rPr>
      </w:pPr>
    </w:p>
    <w:p w14:paraId="2C14E784" w14:textId="7645F35D" w:rsidR="00F64766" w:rsidRPr="00903482" w:rsidRDefault="0003233A" w:rsidP="00C074A0">
      <w:pPr>
        <w:pStyle w:val="ListParagraph"/>
        <w:widowControl/>
        <w:numPr>
          <w:ilvl w:val="0"/>
          <w:numId w:val="24"/>
        </w:numPr>
        <w:suppressAutoHyphens/>
        <w:ind w:left="360"/>
        <w:jc w:val="left"/>
        <w:rPr>
          <w:spacing w:val="-2"/>
          <w:szCs w:val="24"/>
        </w:rPr>
      </w:pPr>
      <w:r>
        <w:t>If the Purchaser pseudo-ties Purchaser’s Output to another BAA, this subsection (</w:t>
      </w:r>
      <w:r w:rsidR="003B19D2">
        <w:t>p</w:t>
      </w:r>
      <w:r>
        <w:t xml:space="preserve">) does not apply. </w:t>
      </w:r>
      <w:r w:rsidR="00210563" w:rsidRPr="00903482">
        <w:rPr>
          <w:spacing w:val="-2"/>
          <w:szCs w:val="24"/>
        </w:rPr>
        <w:t>Purchaser must provide s</w:t>
      </w:r>
      <w:r w:rsidR="00210563" w:rsidRPr="00B760F4">
        <w:t>ufficient reserves to meet the applicable WECC</w:t>
      </w:r>
      <w:r w:rsidR="00210563">
        <w:t xml:space="preserve"> and </w:t>
      </w:r>
      <w:r w:rsidR="00210563" w:rsidRPr="00B760F4">
        <w:t>NERC reliability standards</w:t>
      </w:r>
      <w:r w:rsidR="00210563">
        <w:t>, NWPP Reserve Sharing Agreement obligations, District Business Practices, and District Slice Operating Instructions</w:t>
      </w:r>
      <w:r w:rsidR="00210563" w:rsidRPr="00B760F4">
        <w:t xml:space="preserve">.  The </w:t>
      </w:r>
      <w:r w:rsidR="00210563" w:rsidRPr="00903482">
        <w:rPr>
          <w:spacing w:val="-2"/>
          <w:szCs w:val="24"/>
        </w:rPr>
        <w:t xml:space="preserve">Purchaser’s Output Percentage of the maximum Capacity of </w:t>
      </w:r>
      <w:r w:rsidR="00210563">
        <w:t>the Projects</w:t>
      </w:r>
      <w:r w:rsidR="00210563" w:rsidRPr="00903482">
        <w:rPr>
          <w:spacing w:val="-2"/>
        </w:rPr>
        <w:t xml:space="preserve"> </w:t>
      </w:r>
      <w:r w:rsidR="00210563" w:rsidRPr="00903482">
        <w:rPr>
          <w:spacing w:val="-2"/>
          <w:szCs w:val="24"/>
        </w:rPr>
        <w:t>will be reduced by the reserve obligation as described in the District Slice Operating Instructions.</w:t>
      </w:r>
    </w:p>
    <w:p w14:paraId="39028BAB" w14:textId="77777777" w:rsidR="00F64766" w:rsidRDefault="00F64766" w:rsidP="00F64766">
      <w:pPr>
        <w:widowControl/>
        <w:suppressAutoHyphens/>
        <w:ind w:left="360"/>
        <w:jc w:val="left"/>
        <w:rPr>
          <w:spacing w:val="-2"/>
          <w:szCs w:val="24"/>
        </w:rPr>
      </w:pPr>
    </w:p>
    <w:p w14:paraId="31B4FB5C" w14:textId="34873796" w:rsidR="00F64766" w:rsidRDefault="00CB78D2" w:rsidP="00C074A0">
      <w:pPr>
        <w:pStyle w:val="ListParagraph"/>
        <w:widowControl/>
        <w:numPr>
          <w:ilvl w:val="0"/>
          <w:numId w:val="24"/>
        </w:numPr>
        <w:suppressAutoHyphens/>
        <w:ind w:left="360"/>
        <w:jc w:val="left"/>
        <w:rPr>
          <w:spacing w:val="-2"/>
          <w:szCs w:val="24"/>
        </w:rPr>
      </w:pPr>
      <w:bookmarkStart w:id="13" w:name="_Hlk213941085"/>
      <w:r>
        <w:rPr>
          <w:spacing w:val="-2"/>
          <w:szCs w:val="24"/>
        </w:rPr>
        <w:t>Purchaser’s</w:t>
      </w:r>
      <w:r w:rsidR="00210563" w:rsidRPr="00B71382">
        <w:rPr>
          <w:spacing w:val="-2"/>
          <w:szCs w:val="24"/>
        </w:rPr>
        <w:t xml:space="preserve"> </w:t>
      </w:r>
      <w:r w:rsidR="00210563" w:rsidRPr="00B760F4">
        <w:t>Canadian Entitlement obligation</w:t>
      </w:r>
      <w:r w:rsidR="00ED743F">
        <w:t xml:space="preserve"> </w:t>
      </w:r>
      <w:r w:rsidR="00210563" w:rsidRPr="00B760F4">
        <w:t xml:space="preserve">shall be counted toward meeting the </w:t>
      </w:r>
      <w:r w:rsidR="00210563" w:rsidRPr="00B71382">
        <w:rPr>
          <w:spacing w:val="-2"/>
          <w:szCs w:val="24"/>
        </w:rPr>
        <w:t xml:space="preserve">Purchaser’s Output Percentage of the minimum generation limits of </w:t>
      </w:r>
      <w:r w:rsidR="00210563">
        <w:t>the Projects</w:t>
      </w:r>
      <w:r w:rsidR="00210563" w:rsidRPr="00B760F4">
        <w:t>.</w:t>
      </w:r>
      <w:r w:rsidR="00210563">
        <w:t xml:space="preserve"> </w:t>
      </w:r>
    </w:p>
    <w:bookmarkEnd w:id="13"/>
    <w:p w14:paraId="071BC2E8" w14:textId="77777777" w:rsidR="00F64766" w:rsidRDefault="00F64766" w:rsidP="00F64766">
      <w:pPr>
        <w:pStyle w:val="ListParagraph"/>
        <w:ind w:left="360"/>
        <w:rPr>
          <w:spacing w:val="-2"/>
          <w:szCs w:val="24"/>
        </w:rPr>
      </w:pPr>
    </w:p>
    <w:p w14:paraId="4F10E086" w14:textId="77777777" w:rsidR="00F64766" w:rsidRDefault="00210563" w:rsidP="00C074A0">
      <w:pPr>
        <w:pStyle w:val="ListParagraph"/>
        <w:widowControl/>
        <w:numPr>
          <w:ilvl w:val="0"/>
          <w:numId w:val="24"/>
        </w:numPr>
        <w:suppressAutoHyphens/>
        <w:ind w:left="360"/>
        <w:jc w:val="left"/>
        <w:rPr>
          <w:szCs w:val="24"/>
        </w:rPr>
      </w:pPr>
      <w:r w:rsidRPr="006E5BF7">
        <w:rPr>
          <w:szCs w:val="24"/>
        </w:rPr>
        <w:t xml:space="preserve">Scheduling Purchaser’s Output with </w:t>
      </w:r>
      <w:r>
        <w:rPr>
          <w:szCs w:val="24"/>
        </w:rPr>
        <w:t>H</w:t>
      </w:r>
      <w:r w:rsidRPr="006E5BF7">
        <w:rPr>
          <w:szCs w:val="24"/>
        </w:rPr>
        <w:t xml:space="preserve">ourly </w:t>
      </w:r>
      <w:r>
        <w:rPr>
          <w:szCs w:val="24"/>
        </w:rPr>
        <w:t>or Sub-hourly S</w:t>
      </w:r>
      <w:r w:rsidRPr="006E5BF7">
        <w:rPr>
          <w:szCs w:val="24"/>
        </w:rPr>
        <w:t>chedules</w:t>
      </w:r>
    </w:p>
    <w:p w14:paraId="55824EE4" w14:textId="77777777" w:rsidR="00F64766" w:rsidRPr="0049659F" w:rsidRDefault="00F64766" w:rsidP="00F64766">
      <w:pPr>
        <w:pStyle w:val="ListParagraph"/>
        <w:rPr>
          <w:szCs w:val="24"/>
        </w:rPr>
      </w:pPr>
    </w:p>
    <w:p w14:paraId="03197558" w14:textId="6FDC0266" w:rsidR="00F64766" w:rsidRDefault="00210563" w:rsidP="00F64766">
      <w:pPr>
        <w:pStyle w:val="ListParagraph"/>
        <w:widowControl/>
        <w:numPr>
          <w:ilvl w:val="0"/>
          <w:numId w:val="28"/>
        </w:numPr>
        <w:suppressAutoHyphens/>
        <w:ind w:left="720"/>
        <w:jc w:val="left"/>
        <w:rPr>
          <w:szCs w:val="24"/>
        </w:rPr>
      </w:pPr>
      <w:r w:rsidRPr="0049659F">
        <w:rPr>
          <w:szCs w:val="24"/>
        </w:rPr>
        <w:t xml:space="preserve">Scheduling of Purchaser’s Output shall be as requested by the Purchaser, or its designated scheduling agent, and shall be subject to the limitations set forth in this Contract. Purchaser </w:t>
      </w:r>
      <w:r>
        <w:rPr>
          <w:szCs w:val="24"/>
        </w:rPr>
        <w:t>must</w:t>
      </w:r>
      <w:r w:rsidRPr="0049659F">
        <w:rPr>
          <w:szCs w:val="24"/>
        </w:rPr>
        <w:t xml:space="preserve"> schedule its Purchaser’s Output by the use of hourly schedules </w:t>
      </w:r>
      <w:r>
        <w:rPr>
          <w:szCs w:val="24"/>
        </w:rPr>
        <w:t xml:space="preserve">unless a Dynamic Transfer Agreement or </w:t>
      </w:r>
      <w:r w:rsidR="005D79C9">
        <w:rPr>
          <w:szCs w:val="24"/>
        </w:rPr>
        <w:t xml:space="preserve">Organized Market </w:t>
      </w:r>
      <w:r>
        <w:rPr>
          <w:szCs w:val="24"/>
        </w:rPr>
        <w:t xml:space="preserve">Participation Operating Agreement is executed with the </w:t>
      </w:r>
      <w:proofErr w:type="gramStart"/>
      <w:r>
        <w:rPr>
          <w:szCs w:val="24"/>
        </w:rPr>
        <w:t>District</w:t>
      </w:r>
      <w:proofErr w:type="gramEnd"/>
      <w:r>
        <w:rPr>
          <w:szCs w:val="24"/>
        </w:rPr>
        <w:t xml:space="preserve"> as is described in Section 6(</w:t>
      </w:r>
      <w:r w:rsidR="003B19D2">
        <w:rPr>
          <w:szCs w:val="24"/>
        </w:rPr>
        <w:t>s</w:t>
      </w:r>
      <w:r w:rsidR="00EE2A66">
        <w:rPr>
          <w:szCs w:val="24"/>
        </w:rPr>
        <w:t>)</w:t>
      </w:r>
      <w:r w:rsidR="00335C88">
        <w:rPr>
          <w:szCs w:val="24"/>
        </w:rPr>
        <w:t>,</w:t>
      </w:r>
      <w:r w:rsidR="00EE2A66">
        <w:rPr>
          <w:szCs w:val="24"/>
        </w:rPr>
        <w:t xml:space="preserve"> (</w:t>
      </w:r>
      <w:r w:rsidR="003B19D2">
        <w:rPr>
          <w:szCs w:val="24"/>
        </w:rPr>
        <w:t>t</w:t>
      </w:r>
      <w:r>
        <w:rPr>
          <w:szCs w:val="24"/>
        </w:rPr>
        <w:t xml:space="preserve">) </w:t>
      </w:r>
      <w:r w:rsidR="00335C88">
        <w:rPr>
          <w:szCs w:val="24"/>
        </w:rPr>
        <w:t xml:space="preserve">and </w:t>
      </w:r>
      <w:r>
        <w:rPr>
          <w:szCs w:val="24"/>
        </w:rPr>
        <w:t>(</w:t>
      </w:r>
      <w:r w:rsidR="003B19D2">
        <w:rPr>
          <w:szCs w:val="24"/>
        </w:rPr>
        <w:t>u</w:t>
      </w:r>
      <w:r>
        <w:rPr>
          <w:szCs w:val="24"/>
        </w:rPr>
        <w:t>)</w:t>
      </w:r>
      <w:r w:rsidR="00335C88">
        <w:rPr>
          <w:szCs w:val="24"/>
        </w:rPr>
        <w:t>.</w:t>
      </w:r>
      <w:r>
        <w:rPr>
          <w:szCs w:val="24"/>
        </w:rPr>
        <w:t xml:space="preserve">  </w:t>
      </w:r>
    </w:p>
    <w:p w14:paraId="02B775C2" w14:textId="77777777" w:rsidR="00F64766" w:rsidRPr="00221DFC" w:rsidRDefault="00F64766" w:rsidP="00C074A0">
      <w:pPr>
        <w:widowControl/>
        <w:suppressAutoHyphens/>
        <w:ind w:left="900"/>
        <w:jc w:val="left"/>
        <w:rPr>
          <w:szCs w:val="24"/>
        </w:rPr>
      </w:pPr>
    </w:p>
    <w:p w14:paraId="532D3D37" w14:textId="632C122C" w:rsidR="00F64766" w:rsidRPr="001246C1" w:rsidRDefault="00210563" w:rsidP="00F64766">
      <w:pPr>
        <w:pStyle w:val="ListParagraph"/>
        <w:widowControl/>
        <w:numPr>
          <w:ilvl w:val="0"/>
          <w:numId w:val="28"/>
        </w:numPr>
        <w:suppressAutoHyphens/>
        <w:ind w:left="720"/>
        <w:jc w:val="left"/>
        <w:rPr>
          <w:szCs w:val="24"/>
        </w:rPr>
      </w:pPr>
      <w:r>
        <w:rPr>
          <w:szCs w:val="24"/>
        </w:rPr>
        <w:t>T</w:t>
      </w:r>
      <w:r w:rsidRPr="001246C1">
        <w:rPr>
          <w:szCs w:val="24"/>
        </w:rPr>
        <w:t xml:space="preserve">he Purchaser, or its designated scheduling agent, shall provide the District </w:t>
      </w:r>
      <w:r w:rsidRPr="001246C1">
        <w:rPr>
          <w:spacing w:val="-2"/>
          <w:szCs w:val="24"/>
        </w:rPr>
        <w:t>each Pre-Schedule Day, in conformance with prevailing scheduling procedures for scheduling generating resources in the WECC region,</w:t>
      </w:r>
      <w:r w:rsidRPr="001246C1">
        <w:rPr>
          <w:szCs w:val="24"/>
        </w:rPr>
        <w:t xml:space="preserve"> hourly schedules of desired Purchaser’s Output </w:t>
      </w:r>
      <w:r w:rsidRPr="001246C1">
        <w:rPr>
          <w:szCs w:val="24"/>
        </w:rPr>
        <w:lastRenderedPageBreak/>
        <w:t xml:space="preserve">deliveries for </w:t>
      </w:r>
      <w:r w:rsidRPr="001246C1">
        <w:rPr>
          <w:spacing w:val="-2"/>
          <w:szCs w:val="24"/>
        </w:rPr>
        <w:t>the following day or days</w:t>
      </w:r>
      <w:r w:rsidRPr="001246C1">
        <w:rPr>
          <w:szCs w:val="24"/>
        </w:rPr>
        <w:t xml:space="preserve">. </w:t>
      </w:r>
      <w:r w:rsidRPr="001246C1">
        <w:rPr>
          <w:spacing w:val="-2"/>
          <w:szCs w:val="24"/>
        </w:rPr>
        <w:t xml:space="preserve">The schedules will be completed in a time frame consistent with standard industry practices in the WECC region and this Section 6.  </w:t>
      </w:r>
      <w:r w:rsidRPr="001246C1">
        <w:rPr>
          <w:szCs w:val="24"/>
        </w:rPr>
        <w:t xml:space="preserve">Such schedules shall be based on the </w:t>
      </w:r>
      <w:r>
        <w:rPr>
          <w:szCs w:val="24"/>
        </w:rPr>
        <w:t xml:space="preserve">Purchaser’s </w:t>
      </w:r>
      <w:r w:rsidRPr="001246C1">
        <w:rPr>
          <w:szCs w:val="24"/>
        </w:rPr>
        <w:t xml:space="preserve">rights </w:t>
      </w:r>
      <w:r>
        <w:rPr>
          <w:szCs w:val="24"/>
        </w:rPr>
        <w:t xml:space="preserve">to, </w:t>
      </w:r>
      <w:r w:rsidRPr="001246C1">
        <w:rPr>
          <w:szCs w:val="24"/>
        </w:rPr>
        <w:t xml:space="preserve">and </w:t>
      </w:r>
      <w:r>
        <w:rPr>
          <w:szCs w:val="24"/>
        </w:rPr>
        <w:t xml:space="preserve">the </w:t>
      </w:r>
      <w:r w:rsidRPr="001246C1">
        <w:rPr>
          <w:szCs w:val="24"/>
        </w:rPr>
        <w:t xml:space="preserve">limits </w:t>
      </w:r>
      <w:proofErr w:type="gramStart"/>
      <w:r w:rsidRPr="001246C1">
        <w:rPr>
          <w:szCs w:val="24"/>
        </w:rPr>
        <w:t>of</w:t>
      </w:r>
      <w:r>
        <w:rPr>
          <w:szCs w:val="24"/>
        </w:rPr>
        <w:t>,</w:t>
      </w:r>
      <w:r w:rsidRPr="001246C1">
        <w:rPr>
          <w:szCs w:val="24"/>
        </w:rPr>
        <w:t xml:space="preserve">  Output</w:t>
      </w:r>
      <w:proofErr w:type="gramEnd"/>
      <w:r>
        <w:rPr>
          <w:szCs w:val="24"/>
        </w:rPr>
        <w:t>,</w:t>
      </w:r>
      <w:r w:rsidRPr="001246C1">
        <w:rPr>
          <w:szCs w:val="24"/>
        </w:rPr>
        <w:t xml:space="preserve"> and on the probable water supply</w:t>
      </w:r>
      <w:r w:rsidRPr="001246C1">
        <w:rPr>
          <w:spacing w:val="-2"/>
          <w:szCs w:val="24"/>
        </w:rPr>
        <w:t xml:space="preserve"> based on the District’s forecasts </w:t>
      </w:r>
      <w:r w:rsidR="000A42FE" w:rsidRPr="001246C1">
        <w:rPr>
          <w:spacing w:val="-2"/>
          <w:szCs w:val="24"/>
        </w:rPr>
        <w:t xml:space="preserve">of </w:t>
      </w:r>
      <w:r w:rsidR="000A42FE" w:rsidRPr="00616BA7">
        <w:rPr>
          <w:spacing w:val="-2"/>
        </w:rPr>
        <w:t>Rocky</w:t>
      </w:r>
      <w:r>
        <w:t xml:space="preserve"> Reach and Rock Island</w:t>
      </w:r>
      <w:r w:rsidR="00A67BD4">
        <w:t xml:space="preserve"> inflow</w:t>
      </w:r>
      <w:r w:rsidRPr="001246C1">
        <w:rPr>
          <w:spacing w:val="-2"/>
          <w:szCs w:val="24"/>
        </w:rPr>
        <w:t xml:space="preserve">.  The scheduling limits shall be as described in the District Slice Operating Instructions and the District Business Practices, as may be amended by the </w:t>
      </w:r>
      <w:proofErr w:type="gramStart"/>
      <w:r w:rsidRPr="001246C1">
        <w:rPr>
          <w:spacing w:val="-2"/>
          <w:szCs w:val="24"/>
        </w:rPr>
        <w:t>District</w:t>
      </w:r>
      <w:proofErr w:type="gramEnd"/>
      <w:r w:rsidRPr="001246C1">
        <w:rPr>
          <w:spacing w:val="-2"/>
          <w:szCs w:val="24"/>
        </w:rPr>
        <w:t xml:space="preserve"> from time to time.</w:t>
      </w:r>
    </w:p>
    <w:p w14:paraId="09923820" w14:textId="77777777" w:rsidR="00F64766" w:rsidRDefault="00F64766" w:rsidP="00F64766">
      <w:pPr>
        <w:widowControl/>
        <w:suppressAutoHyphens/>
        <w:ind w:left="720" w:hanging="360"/>
        <w:jc w:val="left"/>
        <w:rPr>
          <w:szCs w:val="24"/>
        </w:rPr>
      </w:pPr>
    </w:p>
    <w:p w14:paraId="497FEAF5" w14:textId="77777777" w:rsidR="00F64766" w:rsidRPr="001246C1" w:rsidRDefault="00210563" w:rsidP="00C074A0">
      <w:pPr>
        <w:pStyle w:val="ListParagraph"/>
        <w:widowControl/>
        <w:numPr>
          <w:ilvl w:val="0"/>
          <w:numId w:val="24"/>
        </w:numPr>
        <w:suppressAutoHyphens/>
        <w:ind w:left="360"/>
        <w:jc w:val="left"/>
        <w:rPr>
          <w:spacing w:val="-2"/>
          <w:szCs w:val="24"/>
        </w:rPr>
      </w:pPr>
      <w:r>
        <w:rPr>
          <w:spacing w:val="-2"/>
          <w:szCs w:val="24"/>
        </w:rPr>
        <w:t>S</w:t>
      </w:r>
      <w:r w:rsidRPr="001246C1">
        <w:rPr>
          <w:spacing w:val="-2"/>
          <w:szCs w:val="24"/>
        </w:rPr>
        <w:t>cheduling Purchaser’s Output with Dynamic Signal</w:t>
      </w:r>
    </w:p>
    <w:p w14:paraId="4B658FD8" w14:textId="77777777" w:rsidR="00F64766" w:rsidRPr="00B760F4" w:rsidRDefault="00F64766" w:rsidP="00F64766">
      <w:pPr>
        <w:widowControl/>
        <w:suppressAutoHyphens/>
        <w:jc w:val="left"/>
        <w:rPr>
          <w:spacing w:val="-2"/>
          <w:szCs w:val="24"/>
        </w:rPr>
      </w:pPr>
    </w:p>
    <w:p w14:paraId="124C3F51" w14:textId="77777777" w:rsidR="00F64766" w:rsidRDefault="00210563" w:rsidP="00F64766">
      <w:pPr>
        <w:pStyle w:val="ListParagraph"/>
        <w:widowControl/>
        <w:numPr>
          <w:ilvl w:val="0"/>
          <w:numId w:val="29"/>
        </w:numPr>
        <w:suppressAutoHyphens/>
        <w:ind w:left="720"/>
        <w:jc w:val="left"/>
        <w:rPr>
          <w:szCs w:val="24"/>
        </w:rPr>
      </w:pPr>
      <w:r w:rsidRPr="001246C1">
        <w:rPr>
          <w:spacing w:val="-2"/>
          <w:szCs w:val="24"/>
        </w:rPr>
        <w:t>Purchaser may schedule all or a portion of Purchaser’s Output via a dynamic schedule. Dynamic schedules</w:t>
      </w:r>
      <w:r w:rsidRPr="001246C1">
        <w:rPr>
          <w:szCs w:val="24"/>
        </w:rPr>
        <w:t xml:space="preserve"> require Purchaser to execute a Dynamic Transfer Agreement with the District.  Terms and conditions of the Dynamic Transfer Agreement and timeline for implementation shall be at the sole discretion of the </w:t>
      </w:r>
      <w:proofErr w:type="gramStart"/>
      <w:r w:rsidRPr="001246C1">
        <w:rPr>
          <w:szCs w:val="24"/>
        </w:rPr>
        <w:t>District</w:t>
      </w:r>
      <w:proofErr w:type="gramEnd"/>
      <w:r>
        <w:rPr>
          <w:szCs w:val="24"/>
        </w:rPr>
        <w:t>,</w:t>
      </w:r>
      <w:r w:rsidRPr="001246C1">
        <w:rPr>
          <w:szCs w:val="24"/>
        </w:rPr>
        <w:t xml:space="preserve"> and Purchaser shall reimburse the District for all costs associated with setup and implementation of the Dynamic Transfer Agreement.  </w:t>
      </w:r>
      <w:r w:rsidRPr="007873B2">
        <w:rPr>
          <w:szCs w:val="24"/>
        </w:rPr>
        <w:t xml:space="preserve">The </w:t>
      </w:r>
      <w:proofErr w:type="gramStart"/>
      <w:r w:rsidRPr="007873B2">
        <w:rPr>
          <w:szCs w:val="24"/>
        </w:rPr>
        <w:t>District</w:t>
      </w:r>
      <w:proofErr w:type="gramEnd"/>
      <w:r w:rsidRPr="007873B2">
        <w:rPr>
          <w:szCs w:val="24"/>
        </w:rPr>
        <w:t xml:space="preserve"> may at its sole discretion provide host BA services for purchasers wishing to use a dynamic schedule.</w:t>
      </w:r>
    </w:p>
    <w:p w14:paraId="1225C4D8" w14:textId="77777777" w:rsidR="00F64766" w:rsidRPr="001246C1" w:rsidRDefault="00F64766" w:rsidP="00F64766">
      <w:pPr>
        <w:pStyle w:val="ListParagraph"/>
        <w:widowControl/>
        <w:suppressAutoHyphens/>
        <w:jc w:val="left"/>
        <w:rPr>
          <w:szCs w:val="24"/>
        </w:rPr>
      </w:pPr>
    </w:p>
    <w:p w14:paraId="4DFD51B5" w14:textId="3A3CF55E" w:rsidR="00F64766" w:rsidRPr="00627127" w:rsidRDefault="00210563" w:rsidP="00F64766">
      <w:pPr>
        <w:pStyle w:val="ListParagraph"/>
        <w:widowControl/>
        <w:numPr>
          <w:ilvl w:val="0"/>
          <w:numId w:val="29"/>
        </w:numPr>
        <w:suppressAutoHyphens/>
        <w:ind w:left="720"/>
        <w:jc w:val="left"/>
        <w:rPr>
          <w:spacing w:val="-2"/>
          <w:szCs w:val="24"/>
        </w:rPr>
      </w:pPr>
      <w:r w:rsidRPr="001246C1">
        <w:rPr>
          <w:szCs w:val="24"/>
        </w:rPr>
        <w:t xml:space="preserve">Purchaser may schedule all or a portion of </w:t>
      </w:r>
      <w:r>
        <w:rPr>
          <w:szCs w:val="24"/>
        </w:rPr>
        <w:t>Purchaser’s</w:t>
      </w:r>
      <w:r w:rsidRPr="001246C1">
        <w:rPr>
          <w:szCs w:val="24"/>
        </w:rPr>
        <w:t xml:space="preserve"> Output by dynamic signal in accordance with applicable</w:t>
      </w:r>
      <w:r w:rsidRPr="001246C1">
        <w:rPr>
          <w:spacing w:val="-2"/>
          <w:szCs w:val="24"/>
        </w:rPr>
        <w:t xml:space="preserve"> NERC, W</w:t>
      </w:r>
      <w:r w:rsidRPr="001246C1">
        <w:rPr>
          <w:spacing w:val="-2"/>
        </w:rPr>
        <w:t>ECC</w:t>
      </w:r>
      <w:r>
        <w:rPr>
          <w:spacing w:val="-2"/>
        </w:rPr>
        <w:t>,</w:t>
      </w:r>
      <w:r w:rsidRPr="001246C1">
        <w:rPr>
          <w:spacing w:val="-2"/>
        </w:rPr>
        <w:t xml:space="preserve"> and </w:t>
      </w:r>
      <w:r w:rsidR="00DF0442" w:rsidRPr="001B2AE6">
        <w:rPr>
          <w:szCs w:val="24"/>
        </w:rPr>
        <w:t>R</w:t>
      </w:r>
      <w:r w:rsidR="00CF67E6">
        <w:rPr>
          <w:szCs w:val="24"/>
        </w:rPr>
        <w:t>eliability Coordinator</w:t>
      </w:r>
      <w:r w:rsidRPr="001246C1">
        <w:rPr>
          <w:spacing w:val="-2"/>
        </w:rPr>
        <w:t xml:space="preserve"> reliability criteria and in accordance with the requirements of this Section 6 and a Dynamic Transfer Agreement. </w:t>
      </w:r>
      <w:r w:rsidRPr="001246C1">
        <w:rPr>
          <w:szCs w:val="24"/>
        </w:rPr>
        <w:t xml:space="preserve"> </w:t>
      </w:r>
    </w:p>
    <w:p w14:paraId="0A347249" w14:textId="77777777" w:rsidR="00F64766" w:rsidRDefault="00F64766" w:rsidP="00F64766">
      <w:pPr>
        <w:widowControl/>
        <w:suppressAutoHyphens/>
        <w:ind w:left="360"/>
        <w:jc w:val="left"/>
        <w:rPr>
          <w:szCs w:val="24"/>
        </w:rPr>
      </w:pPr>
    </w:p>
    <w:p w14:paraId="191112B8" w14:textId="2CC20B09" w:rsidR="00F64766" w:rsidRDefault="005D79C9" w:rsidP="00F64766">
      <w:pPr>
        <w:pStyle w:val="ListParagraph"/>
        <w:widowControl/>
        <w:numPr>
          <w:ilvl w:val="0"/>
          <w:numId w:val="24"/>
        </w:numPr>
        <w:suppressAutoHyphens/>
        <w:ind w:left="360"/>
        <w:jc w:val="left"/>
        <w:rPr>
          <w:szCs w:val="24"/>
        </w:rPr>
      </w:pPr>
      <w:r>
        <w:rPr>
          <w:szCs w:val="24"/>
        </w:rPr>
        <w:t>Organized Market</w:t>
      </w:r>
      <w:r w:rsidRPr="00917A2E">
        <w:rPr>
          <w:szCs w:val="24"/>
        </w:rPr>
        <w:t xml:space="preserve"> </w:t>
      </w:r>
      <w:r w:rsidR="00210563" w:rsidRPr="00917A2E">
        <w:rPr>
          <w:szCs w:val="24"/>
        </w:rPr>
        <w:t>Participation</w:t>
      </w:r>
    </w:p>
    <w:p w14:paraId="3F07D929" w14:textId="77777777" w:rsidR="00F64766" w:rsidRDefault="00F64766" w:rsidP="00F64766">
      <w:pPr>
        <w:pStyle w:val="ListParagraph"/>
        <w:widowControl/>
        <w:suppressAutoHyphens/>
        <w:ind w:left="360"/>
        <w:jc w:val="left"/>
        <w:rPr>
          <w:szCs w:val="24"/>
        </w:rPr>
      </w:pPr>
    </w:p>
    <w:p w14:paraId="53DF20E9" w14:textId="1A05A117" w:rsidR="002A198A" w:rsidRDefault="00FE6710" w:rsidP="00312281">
      <w:pPr>
        <w:pStyle w:val="Heading3"/>
        <w:numPr>
          <w:ilvl w:val="0"/>
          <w:numId w:val="51"/>
        </w:numPr>
      </w:pPr>
      <w:r>
        <w:t>If the Purchaser pseudo-ties Purchaser’s Output to another BAA, this subsection (</w:t>
      </w:r>
      <w:r w:rsidR="003B19D2">
        <w:t>t</w:t>
      </w:r>
      <w:r>
        <w:t xml:space="preserve">) does not apply. </w:t>
      </w:r>
      <w:r w:rsidR="00210563">
        <w:rPr>
          <w:szCs w:val="24"/>
        </w:rPr>
        <w:t xml:space="preserve">If the District chooses to </w:t>
      </w:r>
      <w:r w:rsidR="002A198A">
        <w:rPr>
          <w:szCs w:val="24"/>
        </w:rPr>
        <w:t xml:space="preserve">join, participate in, or facilitate third-party participation in an organized market </w:t>
      </w:r>
      <w:r w:rsidR="00210563">
        <w:rPr>
          <w:szCs w:val="24"/>
        </w:rPr>
        <w:t xml:space="preserve">during the </w:t>
      </w:r>
      <w:r w:rsidR="007E36BB">
        <w:rPr>
          <w:szCs w:val="24"/>
        </w:rPr>
        <w:t>T</w:t>
      </w:r>
      <w:r w:rsidR="00210563">
        <w:rPr>
          <w:szCs w:val="24"/>
        </w:rPr>
        <w:t xml:space="preserve">erm of this </w:t>
      </w:r>
      <w:r w:rsidR="00654A50">
        <w:rPr>
          <w:szCs w:val="24"/>
        </w:rPr>
        <w:t>Contract</w:t>
      </w:r>
      <w:r w:rsidR="00210563">
        <w:rPr>
          <w:szCs w:val="24"/>
        </w:rPr>
        <w:t xml:space="preserve">, Purchaser’s Output will be subject to </w:t>
      </w:r>
      <w:r w:rsidR="00210563">
        <w:t>the t</w:t>
      </w:r>
      <w:r w:rsidR="00210563" w:rsidRPr="00701D25">
        <w:rPr>
          <w:szCs w:val="24"/>
        </w:rPr>
        <w:t>erms and conditions</w:t>
      </w:r>
      <w:r w:rsidR="002A198A">
        <w:rPr>
          <w:szCs w:val="24"/>
        </w:rPr>
        <w:t xml:space="preserve"> between the </w:t>
      </w:r>
      <w:proofErr w:type="gramStart"/>
      <w:r w:rsidR="002A198A">
        <w:rPr>
          <w:szCs w:val="24"/>
        </w:rPr>
        <w:t>District</w:t>
      </w:r>
      <w:proofErr w:type="gramEnd"/>
      <w:r w:rsidR="002A198A">
        <w:rPr>
          <w:szCs w:val="24"/>
        </w:rPr>
        <w:t xml:space="preserve"> and market operator or similar entity.</w:t>
      </w:r>
      <w:r w:rsidR="00777690">
        <w:rPr>
          <w:szCs w:val="24"/>
        </w:rPr>
        <w:t xml:space="preserve"> </w:t>
      </w:r>
      <w:r w:rsidR="002A198A">
        <w:t>The decision to join any organized market, the t</w:t>
      </w:r>
      <w:r w:rsidR="002A198A">
        <w:rPr>
          <w:szCs w:val="24"/>
        </w:rPr>
        <w:t xml:space="preserve">erms and conditions of any </w:t>
      </w:r>
      <w:r w:rsidR="002A198A">
        <w:t xml:space="preserve">applicable agreements, and the timeline for implementation shall be at the sole discretion of the </w:t>
      </w:r>
      <w:proofErr w:type="gramStart"/>
      <w:r w:rsidR="002A198A">
        <w:t>District</w:t>
      </w:r>
      <w:proofErr w:type="gramEnd"/>
      <w:r w:rsidR="002A198A">
        <w:t xml:space="preserve">. </w:t>
      </w:r>
      <w:bookmarkStart w:id="14" w:name="_DV_C516"/>
    </w:p>
    <w:bookmarkEnd w:id="14"/>
    <w:p w14:paraId="2B22DC34" w14:textId="662575C3" w:rsidR="00F64766" w:rsidRDefault="00210563" w:rsidP="00F64766">
      <w:pPr>
        <w:ind w:left="720"/>
        <w:rPr>
          <w:szCs w:val="24"/>
        </w:rPr>
      </w:pPr>
      <w:r>
        <w:rPr>
          <w:szCs w:val="24"/>
        </w:rPr>
        <w:t xml:space="preserve">. </w:t>
      </w:r>
    </w:p>
    <w:p w14:paraId="7366765A" w14:textId="77777777" w:rsidR="00F64766" w:rsidRDefault="00210563" w:rsidP="00C074A0">
      <w:pPr>
        <w:widowControl/>
        <w:suppressAutoHyphens/>
        <w:ind w:left="630"/>
        <w:jc w:val="left"/>
        <w:rPr>
          <w:szCs w:val="24"/>
        </w:rPr>
      </w:pPr>
      <w:r>
        <w:rPr>
          <w:szCs w:val="24"/>
        </w:rPr>
        <w:t xml:space="preserve"> </w:t>
      </w:r>
    </w:p>
    <w:p w14:paraId="3CD75521" w14:textId="77777777" w:rsidR="00F64766" w:rsidRPr="00E40C0E" w:rsidRDefault="00210563" w:rsidP="00C074A0">
      <w:pPr>
        <w:pStyle w:val="ListParagraph"/>
        <w:widowControl/>
        <w:numPr>
          <w:ilvl w:val="0"/>
          <w:numId w:val="24"/>
        </w:numPr>
        <w:suppressAutoHyphens/>
        <w:ind w:left="360"/>
        <w:jc w:val="left"/>
        <w:rPr>
          <w:szCs w:val="24"/>
        </w:rPr>
      </w:pPr>
      <w:r w:rsidRPr="00E40C0E">
        <w:rPr>
          <w:szCs w:val="24"/>
        </w:rPr>
        <w:t>Delivery of Output via a Pseudo Tie</w:t>
      </w:r>
    </w:p>
    <w:p w14:paraId="2BE9A556" w14:textId="77777777" w:rsidR="00F64766" w:rsidRPr="00E40C0E" w:rsidRDefault="00F64766" w:rsidP="00F64766">
      <w:pPr>
        <w:pStyle w:val="ListParagraph"/>
        <w:widowControl/>
        <w:suppressAutoHyphens/>
        <w:jc w:val="left"/>
        <w:rPr>
          <w:szCs w:val="24"/>
        </w:rPr>
      </w:pPr>
    </w:p>
    <w:p w14:paraId="3D789F9F" w14:textId="2DA61E04" w:rsidR="00F64766" w:rsidRDefault="00210563" w:rsidP="00F64766">
      <w:pPr>
        <w:pStyle w:val="ListParagraph"/>
        <w:widowControl/>
        <w:numPr>
          <w:ilvl w:val="0"/>
          <w:numId w:val="30"/>
        </w:numPr>
        <w:suppressAutoHyphens/>
        <w:ind w:left="720"/>
        <w:jc w:val="left"/>
        <w:rPr>
          <w:szCs w:val="24"/>
        </w:rPr>
      </w:pPr>
      <w:r w:rsidRPr="006E5BF7">
        <w:rPr>
          <w:szCs w:val="24"/>
        </w:rPr>
        <w:t xml:space="preserve">Purchaser may elect to take </w:t>
      </w:r>
      <w:r>
        <w:rPr>
          <w:szCs w:val="24"/>
        </w:rPr>
        <w:t xml:space="preserve">Purchaser’s </w:t>
      </w:r>
      <w:r w:rsidRPr="006E5BF7">
        <w:rPr>
          <w:szCs w:val="24"/>
        </w:rPr>
        <w:t>Output via a pseudo tie with a host BA</w:t>
      </w:r>
      <w:r w:rsidR="004F4990">
        <w:rPr>
          <w:szCs w:val="24"/>
        </w:rPr>
        <w:t>A</w:t>
      </w:r>
      <w:r w:rsidRPr="006E5BF7">
        <w:rPr>
          <w:szCs w:val="24"/>
        </w:rPr>
        <w:t>.</w:t>
      </w:r>
      <w:r w:rsidRPr="006E5BF7">
        <w:rPr>
          <w:spacing w:val="-2"/>
          <w:szCs w:val="24"/>
        </w:rPr>
        <w:t xml:space="preserve"> </w:t>
      </w:r>
      <w:r>
        <w:rPr>
          <w:spacing w:val="-2"/>
          <w:szCs w:val="24"/>
        </w:rPr>
        <w:t xml:space="preserve"> </w:t>
      </w:r>
      <w:r w:rsidRPr="006E5BF7">
        <w:rPr>
          <w:spacing w:val="-2"/>
          <w:szCs w:val="24"/>
        </w:rPr>
        <w:t xml:space="preserve">A </w:t>
      </w:r>
      <w:r>
        <w:rPr>
          <w:spacing w:val="-2"/>
          <w:szCs w:val="24"/>
        </w:rPr>
        <w:t>p</w:t>
      </w:r>
      <w:r w:rsidRPr="006E5BF7">
        <w:rPr>
          <w:spacing w:val="-2"/>
          <w:szCs w:val="24"/>
        </w:rPr>
        <w:t xml:space="preserve">seudo </w:t>
      </w:r>
      <w:r>
        <w:rPr>
          <w:spacing w:val="-2"/>
          <w:szCs w:val="24"/>
        </w:rPr>
        <w:t>t</w:t>
      </w:r>
      <w:r w:rsidRPr="006E5BF7">
        <w:rPr>
          <w:spacing w:val="-2"/>
          <w:szCs w:val="24"/>
        </w:rPr>
        <w:t>ie</w:t>
      </w:r>
      <w:r w:rsidRPr="006E5BF7">
        <w:rPr>
          <w:szCs w:val="24"/>
        </w:rPr>
        <w:t xml:space="preserve"> requires Purchaser to execute a </w:t>
      </w:r>
      <w:r w:rsidR="00235F10">
        <w:rPr>
          <w:szCs w:val="24"/>
        </w:rPr>
        <w:t>Dynamic Transfer Agreement</w:t>
      </w:r>
      <w:r w:rsidRPr="006E5BF7">
        <w:rPr>
          <w:szCs w:val="24"/>
        </w:rPr>
        <w:t xml:space="preserve"> with the District.  Terms and conditions of the </w:t>
      </w:r>
      <w:r w:rsidR="00235F10">
        <w:rPr>
          <w:szCs w:val="24"/>
        </w:rPr>
        <w:t>Dynamic Transfer Agreement</w:t>
      </w:r>
      <w:r w:rsidRPr="006E5BF7">
        <w:rPr>
          <w:szCs w:val="24"/>
        </w:rPr>
        <w:t xml:space="preserve"> </w:t>
      </w:r>
      <w:r>
        <w:rPr>
          <w:szCs w:val="24"/>
        </w:rPr>
        <w:t>and timeline for implementation</w:t>
      </w:r>
      <w:r w:rsidRPr="006E5BF7">
        <w:rPr>
          <w:szCs w:val="24"/>
        </w:rPr>
        <w:t xml:space="preserve"> shall be at the sole discretion of the District and Purchaser shall reimburse the </w:t>
      </w:r>
      <w:proofErr w:type="gramStart"/>
      <w:r w:rsidRPr="006E5BF7">
        <w:rPr>
          <w:szCs w:val="24"/>
        </w:rPr>
        <w:t>District</w:t>
      </w:r>
      <w:proofErr w:type="gramEnd"/>
      <w:r w:rsidRPr="006E5BF7">
        <w:rPr>
          <w:szCs w:val="24"/>
        </w:rPr>
        <w:t xml:space="preserve"> for all costs associated with setup and implementation of the </w:t>
      </w:r>
      <w:r w:rsidR="00235F10">
        <w:rPr>
          <w:szCs w:val="24"/>
        </w:rPr>
        <w:t>Dynamic Transfer Agreement</w:t>
      </w:r>
      <w:r w:rsidRPr="006E5BF7">
        <w:rPr>
          <w:szCs w:val="24"/>
        </w:rPr>
        <w:t xml:space="preserve">.  </w:t>
      </w:r>
    </w:p>
    <w:p w14:paraId="57906642" w14:textId="77777777" w:rsidR="00F64766" w:rsidRDefault="00F64766" w:rsidP="00F64766">
      <w:pPr>
        <w:pStyle w:val="ListParagraph"/>
        <w:widowControl/>
        <w:suppressAutoHyphens/>
        <w:ind w:left="900"/>
        <w:jc w:val="left"/>
        <w:rPr>
          <w:szCs w:val="24"/>
        </w:rPr>
      </w:pPr>
    </w:p>
    <w:p w14:paraId="02957595" w14:textId="7F991E4B" w:rsidR="00193DAB" w:rsidRPr="001720C9" w:rsidRDefault="00C96304" w:rsidP="00782022">
      <w:pPr>
        <w:pStyle w:val="ListParagraph"/>
        <w:widowControl/>
        <w:numPr>
          <w:ilvl w:val="0"/>
          <w:numId w:val="30"/>
        </w:numPr>
        <w:suppressAutoHyphens/>
        <w:ind w:left="720"/>
        <w:jc w:val="left"/>
        <w:rPr>
          <w:szCs w:val="24"/>
        </w:rPr>
      </w:pPr>
      <w:bookmarkStart w:id="15" w:name="_Hlk213941738"/>
      <w:r w:rsidRPr="00B760F4">
        <w:rPr>
          <w:spacing w:val="-2"/>
          <w:szCs w:val="24"/>
        </w:rPr>
        <w:t xml:space="preserve">The Purchaser shall preschedule and deliver </w:t>
      </w:r>
      <w:r w:rsidR="00063D05">
        <w:rPr>
          <w:spacing w:val="-2"/>
          <w:szCs w:val="24"/>
        </w:rPr>
        <w:t xml:space="preserve">Purchaser’s </w:t>
      </w:r>
      <w:r w:rsidRPr="00B760F4">
        <w:t xml:space="preserve">Canadian Entitlement </w:t>
      </w:r>
      <w:r w:rsidR="00193DAB">
        <w:t xml:space="preserve">obligation </w:t>
      </w:r>
      <w:r w:rsidR="00FC1B14">
        <w:t xml:space="preserve">from </w:t>
      </w:r>
      <w:r w:rsidR="00175238">
        <w:t>Purchaser</w:t>
      </w:r>
      <w:r w:rsidR="0070043F">
        <w:t>’</w:t>
      </w:r>
      <w:r w:rsidR="00175238">
        <w:t xml:space="preserve">s Output </w:t>
      </w:r>
      <w:r w:rsidR="00207810">
        <w:t xml:space="preserve">and not from an alternate source. The </w:t>
      </w:r>
      <w:proofErr w:type="gramStart"/>
      <w:r w:rsidR="00207810">
        <w:t>District</w:t>
      </w:r>
      <w:proofErr w:type="gramEnd"/>
      <w:r w:rsidR="00207810">
        <w:t xml:space="preserve"> may request documentation of the source of such schedules.</w:t>
      </w:r>
      <w:r w:rsidRPr="00B760F4">
        <w:t xml:space="preserve"> </w:t>
      </w:r>
    </w:p>
    <w:p w14:paraId="4C4F92E0" w14:textId="77777777" w:rsidR="000C22F6" w:rsidRDefault="000C22F6" w:rsidP="00057329">
      <w:pPr>
        <w:pStyle w:val="ListParagraph"/>
        <w:rPr>
          <w:szCs w:val="24"/>
        </w:rPr>
      </w:pPr>
    </w:p>
    <w:p w14:paraId="23C282A1" w14:textId="3894B622" w:rsidR="00F64766" w:rsidRPr="00F035D5" w:rsidRDefault="00CE690A" w:rsidP="00F64766">
      <w:pPr>
        <w:pStyle w:val="ListParagraph"/>
        <w:widowControl/>
        <w:numPr>
          <w:ilvl w:val="0"/>
          <w:numId w:val="30"/>
        </w:numPr>
        <w:suppressAutoHyphens/>
        <w:ind w:left="720"/>
        <w:jc w:val="left"/>
        <w:rPr>
          <w:szCs w:val="24"/>
        </w:rPr>
      </w:pPr>
      <w:r>
        <w:rPr>
          <w:spacing w:val="-2"/>
          <w:szCs w:val="24"/>
        </w:rPr>
        <w:t xml:space="preserve">If </w:t>
      </w:r>
      <w:r w:rsidRPr="006E5BF7">
        <w:rPr>
          <w:szCs w:val="24"/>
        </w:rPr>
        <w:t>Purchaser elect</w:t>
      </w:r>
      <w:r>
        <w:rPr>
          <w:szCs w:val="24"/>
        </w:rPr>
        <w:t>s</w:t>
      </w:r>
      <w:r w:rsidRPr="006E5BF7">
        <w:rPr>
          <w:szCs w:val="24"/>
        </w:rPr>
        <w:t xml:space="preserve"> to take </w:t>
      </w:r>
      <w:r>
        <w:rPr>
          <w:szCs w:val="24"/>
        </w:rPr>
        <w:t xml:space="preserve">Purchaser’s </w:t>
      </w:r>
      <w:r w:rsidRPr="006E5BF7">
        <w:rPr>
          <w:szCs w:val="24"/>
        </w:rPr>
        <w:t>Output via a pseudo tie with a host BA</w:t>
      </w:r>
      <w:r w:rsidR="004F4990">
        <w:rPr>
          <w:szCs w:val="24"/>
        </w:rPr>
        <w:t>A</w:t>
      </w:r>
      <w:r>
        <w:rPr>
          <w:szCs w:val="24"/>
        </w:rPr>
        <w:t>,</w:t>
      </w:r>
      <w:r w:rsidRPr="00B760F4">
        <w:rPr>
          <w:spacing w:val="-2"/>
          <w:szCs w:val="24"/>
        </w:rPr>
        <w:t xml:space="preserve"> </w:t>
      </w:r>
      <w:r w:rsidR="00210563" w:rsidRPr="00B760F4">
        <w:rPr>
          <w:spacing w:val="-2"/>
          <w:szCs w:val="24"/>
        </w:rPr>
        <w:t xml:space="preserve">Purchaser shall preschedule and deliver </w:t>
      </w:r>
      <w:r w:rsidR="00193DAB">
        <w:rPr>
          <w:spacing w:val="-2"/>
          <w:szCs w:val="24"/>
        </w:rPr>
        <w:t xml:space="preserve">Purchaser’s </w:t>
      </w:r>
      <w:r w:rsidR="00210563" w:rsidRPr="00B760F4">
        <w:t xml:space="preserve">Canadian Entitlement obligation from the Purchaser’s host </w:t>
      </w:r>
      <w:r w:rsidR="006F39EA">
        <w:t>BAA</w:t>
      </w:r>
      <w:r w:rsidR="00210563" w:rsidRPr="00B760F4">
        <w:t xml:space="preserve"> to the District’s </w:t>
      </w:r>
      <w:r w:rsidR="006F39EA">
        <w:t>BAA</w:t>
      </w:r>
      <w:r w:rsidR="00210563" w:rsidRPr="00B760F4">
        <w:t>.  Th</w:t>
      </w:r>
      <w:r w:rsidR="00193DAB">
        <w:t>e Purchaser’s</w:t>
      </w:r>
      <w:r w:rsidR="00210563" w:rsidRPr="00B760F4">
        <w:t xml:space="preserve"> Canadian Entitlement </w:t>
      </w:r>
      <w:r w:rsidR="00193DAB">
        <w:t>obligation</w:t>
      </w:r>
      <w:r w:rsidR="00210563" w:rsidRPr="00B760F4">
        <w:t xml:space="preserve"> </w:t>
      </w:r>
      <w:r w:rsidR="00210563">
        <w:t>shall</w:t>
      </w:r>
      <w:r w:rsidR="00210563" w:rsidRPr="00B760F4">
        <w:t xml:space="preserve"> be supplied by the Purchaser’s Output</w:t>
      </w:r>
      <w:r w:rsidR="00210563">
        <w:t xml:space="preserve"> and not from an alternate source. The </w:t>
      </w:r>
      <w:proofErr w:type="gramStart"/>
      <w:r w:rsidR="00210563">
        <w:t>District</w:t>
      </w:r>
      <w:proofErr w:type="gramEnd"/>
      <w:r w:rsidR="00210563">
        <w:t xml:space="preserve"> may request documentation of the source of such schedules. </w:t>
      </w:r>
    </w:p>
    <w:bookmarkEnd w:id="15"/>
    <w:p w14:paraId="781A1980" w14:textId="77777777" w:rsidR="00F64766" w:rsidRDefault="00F64766" w:rsidP="00F64766">
      <w:pPr>
        <w:pStyle w:val="ListParagraph"/>
        <w:rPr>
          <w:szCs w:val="24"/>
        </w:rPr>
      </w:pPr>
    </w:p>
    <w:p w14:paraId="1C513A7D" w14:textId="00794AC5" w:rsidR="00F64766" w:rsidRDefault="00210563" w:rsidP="00C074A0">
      <w:pPr>
        <w:pStyle w:val="ListParagraph"/>
        <w:widowControl/>
        <w:numPr>
          <w:ilvl w:val="0"/>
          <w:numId w:val="24"/>
        </w:numPr>
        <w:suppressAutoHyphens/>
        <w:ind w:left="360"/>
        <w:jc w:val="left"/>
        <w:rPr>
          <w:spacing w:val="-2"/>
          <w:szCs w:val="24"/>
        </w:rPr>
      </w:pPr>
      <w:r w:rsidRPr="00EA01B7">
        <w:rPr>
          <w:spacing w:val="-2"/>
          <w:szCs w:val="24"/>
        </w:rPr>
        <w:t xml:space="preserve">Purchaser shall be solely responsible for </w:t>
      </w:r>
      <w:proofErr w:type="gramStart"/>
      <w:r w:rsidRPr="00EA01B7">
        <w:rPr>
          <w:spacing w:val="-2"/>
          <w:szCs w:val="24"/>
        </w:rPr>
        <w:t>any and all</w:t>
      </w:r>
      <w:proofErr w:type="gramEnd"/>
      <w:r w:rsidRPr="00EA01B7">
        <w:rPr>
          <w:spacing w:val="-2"/>
          <w:szCs w:val="24"/>
        </w:rPr>
        <w:t xml:space="preserve"> carbon, and/or carbon mitigation costs and obligations caused by Purchaser’s schedules</w:t>
      </w:r>
      <w:r>
        <w:rPr>
          <w:spacing w:val="-2"/>
          <w:szCs w:val="24"/>
        </w:rPr>
        <w:t xml:space="preserve">, </w:t>
      </w:r>
      <w:r w:rsidRPr="00EA01B7">
        <w:rPr>
          <w:spacing w:val="-2"/>
          <w:szCs w:val="24"/>
        </w:rPr>
        <w:t>imports</w:t>
      </w:r>
      <w:r>
        <w:rPr>
          <w:spacing w:val="-2"/>
          <w:szCs w:val="24"/>
        </w:rPr>
        <w:t xml:space="preserve"> or other activity impacting</w:t>
      </w:r>
      <w:r w:rsidRPr="00EA01B7">
        <w:rPr>
          <w:spacing w:val="-2"/>
          <w:szCs w:val="24"/>
        </w:rPr>
        <w:t xml:space="preserve"> the District’s </w:t>
      </w:r>
      <w:r w:rsidR="006F39EA">
        <w:rPr>
          <w:spacing w:val="-2"/>
          <w:szCs w:val="24"/>
        </w:rPr>
        <w:t>BAA</w:t>
      </w:r>
      <w:r w:rsidRPr="00EA01B7">
        <w:rPr>
          <w:spacing w:val="-2"/>
          <w:szCs w:val="24"/>
        </w:rPr>
        <w:t xml:space="preserve"> for any purpose.  Purchaser shall reimburse the </w:t>
      </w:r>
      <w:proofErr w:type="gramStart"/>
      <w:r w:rsidRPr="00EA01B7">
        <w:rPr>
          <w:spacing w:val="-2"/>
          <w:szCs w:val="24"/>
        </w:rPr>
        <w:t>District</w:t>
      </w:r>
      <w:proofErr w:type="gramEnd"/>
      <w:r w:rsidRPr="00EA01B7">
        <w:rPr>
          <w:spacing w:val="-2"/>
          <w:szCs w:val="24"/>
        </w:rPr>
        <w:t xml:space="preserve"> for all costs and expense</w:t>
      </w:r>
      <w:r>
        <w:rPr>
          <w:spacing w:val="-2"/>
          <w:szCs w:val="24"/>
        </w:rPr>
        <w:t>s</w:t>
      </w:r>
      <w:r w:rsidRPr="00EA01B7">
        <w:rPr>
          <w:spacing w:val="-2"/>
          <w:szCs w:val="24"/>
        </w:rPr>
        <w:t xml:space="preserve"> incurred by the District as a result of any carbon, and/or carbon mitigation costs and obligations caused by Purchaser’s schedules</w:t>
      </w:r>
      <w:r>
        <w:rPr>
          <w:spacing w:val="-2"/>
          <w:szCs w:val="24"/>
        </w:rPr>
        <w:t xml:space="preserve">, </w:t>
      </w:r>
      <w:r w:rsidRPr="00EA01B7">
        <w:rPr>
          <w:spacing w:val="-2"/>
          <w:szCs w:val="24"/>
        </w:rPr>
        <w:t xml:space="preserve">imports </w:t>
      </w:r>
      <w:r>
        <w:rPr>
          <w:spacing w:val="-2"/>
          <w:szCs w:val="24"/>
        </w:rPr>
        <w:t>or other activity impacting</w:t>
      </w:r>
      <w:r w:rsidRPr="00EA01B7">
        <w:rPr>
          <w:spacing w:val="-2"/>
          <w:szCs w:val="24"/>
        </w:rPr>
        <w:t xml:space="preserve"> the District’s </w:t>
      </w:r>
      <w:r w:rsidR="007D0BAE">
        <w:rPr>
          <w:spacing w:val="-2"/>
          <w:szCs w:val="24"/>
        </w:rPr>
        <w:t>BAA</w:t>
      </w:r>
      <w:r w:rsidR="00297917" w:rsidRPr="00EA01B7">
        <w:rPr>
          <w:spacing w:val="-2"/>
          <w:szCs w:val="24"/>
        </w:rPr>
        <w:t>.</w:t>
      </w:r>
      <w:r w:rsidRPr="00EA01B7">
        <w:rPr>
          <w:spacing w:val="-2"/>
          <w:szCs w:val="24"/>
        </w:rPr>
        <w:t xml:space="preserve">  Any amounts owing by the Purchaser to the District pursuant to this provision shall be due and payable per Section 5(c) and subject to the provisions of Sections 5(d)</w:t>
      </w:r>
      <w:r w:rsidR="002B46CD">
        <w:rPr>
          <w:spacing w:val="-2"/>
          <w:szCs w:val="24"/>
        </w:rPr>
        <w:t xml:space="preserve">, </w:t>
      </w:r>
      <w:r w:rsidRPr="00EA01B7">
        <w:rPr>
          <w:spacing w:val="-2"/>
          <w:szCs w:val="24"/>
        </w:rPr>
        <w:t>(f)</w:t>
      </w:r>
      <w:r w:rsidR="002B46CD">
        <w:rPr>
          <w:spacing w:val="-2"/>
          <w:szCs w:val="24"/>
        </w:rPr>
        <w:t>,</w:t>
      </w:r>
      <w:r w:rsidRPr="00EA01B7">
        <w:rPr>
          <w:spacing w:val="-2"/>
          <w:szCs w:val="24"/>
        </w:rPr>
        <w:t xml:space="preserve"> and (g) of this Contract.</w:t>
      </w:r>
    </w:p>
    <w:p w14:paraId="733D91F7" w14:textId="77777777" w:rsidR="00F64766" w:rsidRDefault="00F64766" w:rsidP="00F64766">
      <w:pPr>
        <w:pStyle w:val="ListParagraph"/>
        <w:widowControl/>
        <w:suppressAutoHyphens/>
        <w:ind w:left="360"/>
        <w:jc w:val="left"/>
        <w:rPr>
          <w:spacing w:val="-2"/>
          <w:szCs w:val="24"/>
        </w:rPr>
      </w:pPr>
    </w:p>
    <w:p w14:paraId="1C15B8A7" w14:textId="77777777" w:rsidR="00F64766" w:rsidRPr="00B760F4" w:rsidRDefault="00210563" w:rsidP="00F64766">
      <w:pPr>
        <w:pStyle w:val="BodyTextIndent2"/>
        <w:suppressAutoHyphens/>
        <w:spacing w:line="240" w:lineRule="auto"/>
        <w:ind w:left="0" w:firstLine="0"/>
        <w:jc w:val="left"/>
        <w:rPr>
          <w:b/>
          <w:sz w:val="24"/>
          <w:szCs w:val="24"/>
        </w:rPr>
      </w:pPr>
      <w:bookmarkStart w:id="16" w:name="_Hlk126677807"/>
      <w:r w:rsidRPr="00B760F4">
        <w:rPr>
          <w:b/>
          <w:sz w:val="24"/>
          <w:szCs w:val="24"/>
        </w:rPr>
        <w:t>SECTION 7.  POINTS OF DELIVERY/TRANSMISSION</w:t>
      </w:r>
    </w:p>
    <w:p w14:paraId="0859A554" w14:textId="77777777" w:rsidR="00F64766" w:rsidRPr="00B760F4" w:rsidRDefault="00F64766" w:rsidP="00F64766">
      <w:pPr>
        <w:pStyle w:val="BodyTextIndent2"/>
        <w:suppressAutoHyphens/>
        <w:spacing w:line="240" w:lineRule="auto"/>
        <w:ind w:left="0" w:firstLine="0"/>
        <w:jc w:val="left"/>
        <w:rPr>
          <w:b/>
          <w:sz w:val="24"/>
          <w:szCs w:val="24"/>
        </w:rPr>
      </w:pPr>
    </w:p>
    <w:p w14:paraId="72284601" w14:textId="77777777" w:rsidR="00F64766" w:rsidRPr="00B760F4" w:rsidRDefault="00210563" w:rsidP="00F64766">
      <w:pPr>
        <w:pStyle w:val="BodyTextIndent2"/>
        <w:numPr>
          <w:ilvl w:val="0"/>
          <w:numId w:val="2"/>
        </w:numPr>
        <w:tabs>
          <w:tab w:val="clear" w:pos="420"/>
        </w:tabs>
        <w:suppressAutoHyphens/>
        <w:spacing w:line="240" w:lineRule="auto"/>
        <w:jc w:val="left"/>
        <w:rPr>
          <w:sz w:val="24"/>
          <w:szCs w:val="24"/>
        </w:rPr>
      </w:pPr>
      <w:r w:rsidRPr="00B760F4">
        <w:rPr>
          <w:spacing w:val="-2"/>
          <w:sz w:val="24"/>
          <w:szCs w:val="24"/>
        </w:rPr>
        <w:t xml:space="preserve">Output power </w:t>
      </w:r>
      <w:r w:rsidRPr="00B760F4">
        <w:rPr>
          <w:sz w:val="24"/>
          <w:szCs w:val="24"/>
        </w:rPr>
        <w:t>supplied hereunder shall be approximately 230 kV</w:t>
      </w:r>
      <w:r w:rsidR="00466058">
        <w:rPr>
          <w:sz w:val="24"/>
          <w:szCs w:val="24"/>
        </w:rPr>
        <w:t xml:space="preserve"> or 115 kV</w:t>
      </w:r>
      <w:r w:rsidRPr="00B760F4">
        <w:rPr>
          <w:sz w:val="24"/>
          <w:szCs w:val="24"/>
        </w:rPr>
        <w:t xml:space="preserve">, three-phase, alternating current, at approximately 60 </w:t>
      </w:r>
      <w:r w:rsidRPr="00B760F4">
        <w:rPr>
          <w:spacing w:val="-2"/>
          <w:sz w:val="24"/>
          <w:szCs w:val="24"/>
        </w:rPr>
        <w:t>hertz.</w:t>
      </w:r>
    </w:p>
    <w:p w14:paraId="0E1280F0" w14:textId="77777777" w:rsidR="00F64766" w:rsidRPr="00B760F4" w:rsidRDefault="00F64766" w:rsidP="00F64766">
      <w:pPr>
        <w:pStyle w:val="BodyTextIndent2"/>
        <w:suppressAutoHyphens/>
        <w:spacing w:line="240" w:lineRule="auto"/>
        <w:ind w:left="0" w:firstLine="0"/>
        <w:jc w:val="left"/>
        <w:rPr>
          <w:sz w:val="24"/>
          <w:szCs w:val="24"/>
        </w:rPr>
      </w:pPr>
    </w:p>
    <w:p w14:paraId="76E9324E" w14:textId="77777777" w:rsidR="00F64766" w:rsidRPr="00B760F4" w:rsidRDefault="00210563" w:rsidP="00F64766">
      <w:pPr>
        <w:pStyle w:val="BodyTextIndent2"/>
        <w:numPr>
          <w:ilvl w:val="0"/>
          <w:numId w:val="2"/>
        </w:numPr>
        <w:tabs>
          <w:tab w:val="clear" w:pos="420"/>
        </w:tabs>
        <w:suppressAutoHyphens/>
        <w:spacing w:line="240" w:lineRule="auto"/>
        <w:jc w:val="left"/>
        <w:rPr>
          <w:sz w:val="24"/>
          <w:szCs w:val="24"/>
        </w:rPr>
      </w:pPr>
      <w:r w:rsidRPr="00B760F4">
        <w:rPr>
          <w:spacing w:val="-2"/>
          <w:sz w:val="24"/>
          <w:szCs w:val="24"/>
        </w:rPr>
        <w:t xml:space="preserve">The Energy </w:t>
      </w:r>
      <w:r w:rsidRPr="00B760F4">
        <w:rPr>
          <w:sz w:val="24"/>
          <w:szCs w:val="24"/>
        </w:rPr>
        <w:t xml:space="preserve">to be delivered hereunder shall be made available to the Purchaser, at its option subject to transmission limitations as determined by the </w:t>
      </w:r>
      <w:proofErr w:type="gramStart"/>
      <w:r w:rsidRPr="00B760F4">
        <w:rPr>
          <w:sz w:val="24"/>
          <w:szCs w:val="24"/>
        </w:rPr>
        <w:t>District</w:t>
      </w:r>
      <w:proofErr w:type="gramEnd"/>
      <w:r w:rsidRPr="00B760F4">
        <w:rPr>
          <w:sz w:val="24"/>
          <w:szCs w:val="24"/>
        </w:rPr>
        <w:t>, exercisable from time to time, at any one or more of the following Points of Delivery:</w:t>
      </w:r>
    </w:p>
    <w:p w14:paraId="6B3BC03C" w14:textId="77777777" w:rsidR="00F64766" w:rsidRPr="00B760F4" w:rsidRDefault="00F64766" w:rsidP="00C074A0">
      <w:pPr>
        <w:pStyle w:val="BodyTextIndent2"/>
        <w:suppressAutoHyphens/>
        <w:spacing w:line="240" w:lineRule="auto"/>
        <w:ind w:left="0" w:firstLine="0"/>
        <w:jc w:val="left"/>
        <w:rPr>
          <w:sz w:val="24"/>
          <w:szCs w:val="24"/>
        </w:rPr>
      </w:pPr>
    </w:p>
    <w:p w14:paraId="6E4ABF32" w14:textId="77777777" w:rsidR="00F64766" w:rsidRPr="00B760F4" w:rsidRDefault="00210563" w:rsidP="00F64766">
      <w:pPr>
        <w:pStyle w:val="BodyTextIndent2"/>
        <w:numPr>
          <w:ilvl w:val="0"/>
          <w:numId w:val="1"/>
        </w:numPr>
        <w:tabs>
          <w:tab w:val="clear" w:pos="2160"/>
        </w:tabs>
        <w:suppressAutoHyphens/>
        <w:spacing w:line="240" w:lineRule="auto"/>
        <w:ind w:left="720" w:hanging="360"/>
        <w:jc w:val="left"/>
        <w:rPr>
          <w:spacing w:val="-2"/>
          <w:sz w:val="24"/>
          <w:szCs w:val="24"/>
        </w:rPr>
      </w:pPr>
      <w:r>
        <w:rPr>
          <w:sz w:val="24"/>
          <w:szCs w:val="24"/>
        </w:rPr>
        <w:t>Cascade</w:t>
      </w:r>
      <w:r w:rsidRPr="00B760F4">
        <w:rPr>
          <w:sz w:val="24"/>
          <w:szCs w:val="24"/>
        </w:rPr>
        <w:t xml:space="preserve"> </w:t>
      </w:r>
      <w:r>
        <w:rPr>
          <w:sz w:val="24"/>
          <w:szCs w:val="24"/>
        </w:rPr>
        <w:t xml:space="preserve">(formerly White River) </w:t>
      </w:r>
      <w:r w:rsidRPr="00B760F4">
        <w:rPr>
          <w:sz w:val="24"/>
          <w:szCs w:val="24"/>
        </w:rPr>
        <w:t>– Rocky Reach 230 kV Transmission Line</w:t>
      </w:r>
      <w:r>
        <w:rPr>
          <w:sz w:val="24"/>
          <w:szCs w:val="24"/>
        </w:rPr>
        <w:t xml:space="preserve"> </w:t>
      </w:r>
      <w:r w:rsidRPr="00B760F4">
        <w:rPr>
          <w:spacing w:val="-2"/>
          <w:sz w:val="24"/>
          <w:szCs w:val="24"/>
        </w:rPr>
        <w:t>(</w:t>
      </w:r>
      <w:r>
        <w:rPr>
          <w:spacing w:val="-2"/>
          <w:sz w:val="24"/>
          <w:szCs w:val="24"/>
        </w:rPr>
        <w:t>Puget Sound Energy</w:t>
      </w:r>
      <w:r w:rsidRPr="00B760F4">
        <w:rPr>
          <w:spacing w:val="-2"/>
          <w:sz w:val="24"/>
          <w:szCs w:val="24"/>
        </w:rPr>
        <w:t xml:space="preserve"> interconnection)</w:t>
      </w:r>
    </w:p>
    <w:p w14:paraId="4495D5AD" w14:textId="1654FC51" w:rsidR="00F64766" w:rsidRPr="00B760F4" w:rsidRDefault="00210563" w:rsidP="00F64766">
      <w:pPr>
        <w:pStyle w:val="BodyTextIndent2"/>
        <w:suppressAutoHyphens/>
        <w:spacing w:line="240" w:lineRule="auto"/>
        <w:ind w:firstLine="0"/>
        <w:jc w:val="left"/>
        <w:rPr>
          <w:sz w:val="24"/>
          <w:szCs w:val="24"/>
        </w:rPr>
      </w:pPr>
      <w:r w:rsidRPr="00B760F4">
        <w:rPr>
          <w:sz w:val="24"/>
          <w:szCs w:val="24"/>
        </w:rPr>
        <w:t xml:space="preserve">Location: The point(s) where the </w:t>
      </w:r>
      <w:r w:rsidR="00E70139">
        <w:rPr>
          <w:sz w:val="24"/>
          <w:szCs w:val="24"/>
        </w:rPr>
        <w:t>District’s</w:t>
      </w:r>
      <w:r w:rsidRPr="00B760F4">
        <w:rPr>
          <w:sz w:val="24"/>
          <w:szCs w:val="24"/>
        </w:rPr>
        <w:t xml:space="preserve"> Transmission System interconnects with Puget’s </w:t>
      </w:r>
      <w:r>
        <w:rPr>
          <w:sz w:val="24"/>
          <w:szCs w:val="24"/>
        </w:rPr>
        <w:t>Cascade</w:t>
      </w:r>
      <w:r w:rsidRPr="00B760F4">
        <w:rPr>
          <w:sz w:val="24"/>
          <w:szCs w:val="24"/>
        </w:rPr>
        <w:t xml:space="preserve"> – Rocky Reach 230 kV transmission line in the vicinity of the Rocky Reach Switchyard </w:t>
      </w:r>
    </w:p>
    <w:p w14:paraId="43333912" w14:textId="77777777" w:rsidR="00F64766" w:rsidRPr="00B760F4" w:rsidRDefault="00210563" w:rsidP="00F64766">
      <w:pPr>
        <w:pStyle w:val="BodyTextIndent2"/>
        <w:suppressAutoHyphens/>
        <w:spacing w:line="240" w:lineRule="auto"/>
        <w:ind w:firstLine="0"/>
        <w:jc w:val="left"/>
        <w:rPr>
          <w:sz w:val="24"/>
          <w:szCs w:val="24"/>
        </w:rPr>
      </w:pPr>
      <w:r w:rsidRPr="00B760F4">
        <w:rPr>
          <w:sz w:val="24"/>
          <w:szCs w:val="24"/>
        </w:rPr>
        <w:t>Voltage: 230 kV</w:t>
      </w:r>
    </w:p>
    <w:p w14:paraId="1F213E9C" w14:textId="77777777" w:rsidR="00F64766" w:rsidRPr="00B760F4" w:rsidRDefault="00F64766" w:rsidP="00F64766">
      <w:pPr>
        <w:pStyle w:val="BodyTextIndent2"/>
        <w:suppressAutoHyphens/>
        <w:spacing w:line="240" w:lineRule="auto"/>
        <w:ind w:firstLine="0"/>
        <w:jc w:val="left"/>
        <w:rPr>
          <w:sz w:val="24"/>
          <w:szCs w:val="24"/>
        </w:rPr>
      </w:pPr>
    </w:p>
    <w:p w14:paraId="596B9CB2" w14:textId="77777777" w:rsidR="00F64766" w:rsidRPr="00B760F4" w:rsidRDefault="00210563" w:rsidP="00F64766">
      <w:pPr>
        <w:pStyle w:val="BodyTextIndent2"/>
        <w:numPr>
          <w:ilvl w:val="0"/>
          <w:numId w:val="1"/>
        </w:numPr>
        <w:tabs>
          <w:tab w:val="clear" w:pos="2160"/>
        </w:tabs>
        <w:suppressAutoHyphens/>
        <w:spacing w:line="240" w:lineRule="auto"/>
        <w:ind w:left="720" w:hanging="360"/>
        <w:jc w:val="left"/>
        <w:rPr>
          <w:spacing w:val="-2"/>
          <w:sz w:val="24"/>
          <w:szCs w:val="24"/>
        </w:rPr>
      </w:pPr>
      <w:r w:rsidRPr="00B760F4">
        <w:rPr>
          <w:spacing w:val="-2"/>
          <w:sz w:val="24"/>
          <w:szCs w:val="24"/>
        </w:rPr>
        <w:t>Maple Valley – Rocky Reach 230/345 kV Transmission Line (BPA interconnection)</w:t>
      </w:r>
    </w:p>
    <w:p w14:paraId="10673115" w14:textId="2D3805CE" w:rsidR="00F64766" w:rsidRPr="00B760F4" w:rsidRDefault="00210563" w:rsidP="00F64766">
      <w:pPr>
        <w:pStyle w:val="BodyTextIndent2"/>
        <w:suppressAutoHyphens/>
        <w:spacing w:line="240" w:lineRule="auto"/>
        <w:ind w:firstLine="0"/>
        <w:jc w:val="left"/>
        <w:rPr>
          <w:spacing w:val="-2"/>
          <w:sz w:val="24"/>
          <w:szCs w:val="24"/>
        </w:rPr>
      </w:pPr>
      <w:r w:rsidRPr="00B760F4">
        <w:rPr>
          <w:spacing w:val="-2"/>
          <w:sz w:val="24"/>
          <w:szCs w:val="24"/>
        </w:rPr>
        <w:t xml:space="preserve">Location: The point(s) where the </w:t>
      </w:r>
      <w:r w:rsidR="00E70139">
        <w:rPr>
          <w:sz w:val="24"/>
          <w:szCs w:val="24"/>
        </w:rPr>
        <w:t>District’s</w:t>
      </w:r>
      <w:r w:rsidRPr="00B760F4">
        <w:rPr>
          <w:spacing w:val="-2"/>
          <w:sz w:val="24"/>
          <w:szCs w:val="24"/>
        </w:rPr>
        <w:t xml:space="preserve"> Transmission System interconnects with BPA’s 230/345 kV step-up transformer facilities that in turn feed BPA’s Maple Valley – Rocky Reach 230/345 kV transmission line in the vicinity of the Rocky Reach Switchyard</w:t>
      </w:r>
    </w:p>
    <w:p w14:paraId="61D2B2FE" w14:textId="77777777" w:rsidR="00F64766" w:rsidRPr="00B760F4" w:rsidRDefault="00210563" w:rsidP="00F64766">
      <w:pPr>
        <w:pStyle w:val="BodyTextIndent2"/>
        <w:suppressAutoHyphens/>
        <w:spacing w:line="240" w:lineRule="auto"/>
        <w:ind w:firstLine="0"/>
        <w:jc w:val="left"/>
        <w:rPr>
          <w:spacing w:val="-2"/>
          <w:sz w:val="24"/>
          <w:szCs w:val="24"/>
        </w:rPr>
      </w:pPr>
      <w:r w:rsidRPr="00B760F4">
        <w:rPr>
          <w:spacing w:val="-2"/>
          <w:sz w:val="24"/>
          <w:szCs w:val="24"/>
        </w:rPr>
        <w:t>Voltage: 230 kV</w:t>
      </w:r>
    </w:p>
    <w:p w14:paraId="6B29953C" w14:textId="77777777" w:rsidR="00F64766" w:rsidRPr="00B760F4" w:rsidRDefault="00F64766" w:rsidP="00F64766">
      <w:pPr>
        <w:pStyle w:val="BodyTextIndent2"/>
        <w:suppressAutoHyphens/>
        <w:spacing w:line="240" w:lineRule="auto"/>
        <w:ind w:firstLine="0"/>
        <w:jc w:val="left"/>
        <w:rPr>
          <w:spacing w:val="-2"/>
          <w:sz w:val="24"/>
          <w:szCs w:val="24"/>
        </w:rPr>
      </w:pPr>
    </w:p>
    <w:p w14:paraId="354F0C45" w14:textId="77777777" w:rsidR="00F64766" w:rsidRPr="00B760F4" w:rsidRDefault="00210563" w:rsidP="00F64766">
      <w:pPr>
        <w:pStyle w:val="BodyTextIndent2"/>
        <w:numPr>
          <w:ilvl w:val="0"/>
          <w:numId w:val="1"/>
        </w:numPr>
        <w:tabs>
          <w:tab w:val="clear" w:pos="2160"/>
          <w:tab w:val="num" w:pos="-2070"/>
        </w:tabs>
        <w:suppressAutoHyphens/>
        <w:spacing w:line="240" w:lineRule="auto"/>
        <w:ind w:left="720" w:hanging="360"/>
        <w:jc w:val="left"/>
        <w:rPr>
          <w:spacing w:val="-2"/>
          <w:sz w:val="24"/>
          <w:szCs w:val="24"/>
        </w:rPr>
      </w:pPr>
      <w:r w:rsidRPr="00B760F4">
        <w:rPr>
          <w:spacing w:val="-2"/>
          <w:sz w:val="24"/>
          <w:szCs w:val="24"/>
        </w:rPr>
        <w:t>Rocky Reach – Columbia #2 230 kV Transmission Line (BPA interconnection)</w:t>
      </w:r>
    </w:p>
    <w:p w14:paraId="34967514" w14:textId="594378BD" w:rsidR="00F64766" w:rsidRPr="00B760F4" w:rsidRDefault="00210563" w:rsidP="00F64766">
      <w:pPr>
        <w:pStyle w:val="BodyTextIndent2"/>
        <w:suppressAutoHyphens/>
        <w:spacing w:line="240" w:lineRule="auto"/>
        <w:ind w:firstLine="0"/>
        <w:jc w:val="left"/>
        <w:rPr>
          <w:spacing w:val="-2"/>
          <w:sz w:val="24"/>
          <w:szCs w:val="24"/>
        </w:rPr>
      </w:pPr>
      <w:r w:rsidRPr="00B760F4">
        <w:rPr>
          <w:spacing w:val="-2"/>
          <w:sz w:val="24"/>
          <w:szCs w:val="24"/>
        </w:rPr>
        <w:t xml:space="preserve">Location: The point(s) where the </w:t>
      </w:r>
      <w:r w:rsidR="00E70139">
        <w:rPr>
          <w:sz w:val="24"/>
          <w:szCs w:val="24"/>
        </w:rPr>
        <w:t>District’s</w:t>
      </w:r>
      <w:r w:rsidRPr="00B760F4">
        <w:rPr>
          <w:spacing w:val="-2"/>
          <w:sz w:val="24"/>
          <w:szCs w:val="24"/>
        </w:rPr>
        <w:t xml:space="preserve"> Transmission System interconnects with BPA</w:t>
      </w:r>
      <w:r>
        <w:rPr>
          <w:spacing w:val="-2"/>
          <w:sz w:val="24"/>
          <w:szCs w:val="24"/>
        </w:rPr>
        <w:t>’s</w:t>
      </w:r>
      <w:r w:rsidRPr="00B760F4">
        <w:rPr>
          <w:spacing w:val="-2"/>
          <w:sz w:val="24"/>
          <w:szCs w:val="24"/>
        </w:rPr>
        <w:t xml:space="preserve"> 230 kV </w:t>
      </w:r>
      <w:r>
        <w:rPr>
          <w:spacing w:val="-2"/>
          <w:sz w:val="24"/>
          <w:szCs w:val="24"/>
        </w:rPr>
        <w:t>bus</w:t>
      </w:r>
      <w:r w:rsidRPr="00B760F4">
        <w:rPr>
          <w:spacing w:val="-2"/>
          <w:sz w:val="24"/>
          <w:szCs w:val="24"/>
        </w:rPr>
        <w:t xml:space="preserve"> in the vicinity of BPA’s Columbia Substation</w:t>
      </w:r>
    </w:p>
    <w:p w14:paraId="0B165B15" w14:textId="77777777" w:rsidR="00F64766" w:rsidRPr="00B760F4" w:rsidRDefault="00210563" w:rsidP="00F64766">
      <w:pPr>
        <w:pStyle w:val="BodyTextIndent2"/>
        <w:suppressAutoHyphens/>
        <w:spacing w:line="240" w:lineRule="auto"/>
        <w:ind w:firstLine="0"/>
        <w:jc w:val="left"/>
        <w:rPr>
          <w:spacing w:val="-2"/>
          <w:sz w:val="24"/>
          <w:szCs w:val="24"/>
        </w:rPr>
      </w:pPr>
      <w:r w:rsidRPr="00B760F4">
        <w:rPr>
          <w:spacing w:val="-2"/>
          <w:sz w:val="24"/>
          <w:szCs w:val="24"/>
        </w:rPr>
        <w:t>Voltage: 230 kV</w:t>
      </w:r>
    </w:p>
    <w:p w14:paraId="73B0EDCC" w14:textId="77777777" w:rsidR="00F64766" w:rsidRPr="00B760F4" w:rsidRDefault="00F64766" w:rsidP="00F64766">
      <w:pPr>
        <w:pStyle w:val="BodyTextIndent2"/>
        <w:suppressAutoHyphens/>
        <w:spacing w:line="240" w:lineRule="auto"/>
        <w:ind w:firstLine="0"/>
        <w:jc w:val="left"/>
        <w:rPr>
          <w:spacing w:val="-2"/>
          <w:sz w:val="24"/>
          <w:szCs w:val="24"/>
        </w:rPr>
      </w:pPr>
    </w:p>
    <w:p w14:paraId="659F9BA6" w14:textId="77777777" w:rsidR="00F64766" w:rsidRPr="00B760F4" w:rsidRDefault="00210563" w:rsidP="00F64766">
      <w:pPr>
        <w:pStyle w:val="BodyTextIndent2"/>
        <w:numPr>
          <w:ilvl w:val="0"/>
          <w:numId w:val="1"/>
        </w:numPr>
        <w:tabs>
          <w:tab w:val="clear" w:pos="2160"/>
        </w:tabs>
        <w:suppressAutoHyphens/>
        <w:spacing w:line="240" w:lineRule="auto"/>
        <w:ind w:left="720" w:hanging="360"/>
        <w:jc w:val="left"/>
        <w:rPr>
          <w:spacing w:val="-2"/>
          <w:sz w:val="24"/>
          <w:szCs w:val="24"/>
        </w:rPr>
      </w:pPr>
      <w:r w:rsidRPr="00B760F4">
        <w:rPr>
          <w:spacing w:val="-2"/>
          <w:sz w:val="24"/>
          <w:szCs w:val="24"/>
        </w:rPr>
        <w:t xml:space="preserve">Chelan Rocky Reach – Columbia #2 230 kV Transmission Line (Grant </w:t>
      </w:r>
      <w:r>
        <w:rPr>
          <w:spacing w:val="-2"/>
          <w:sz w:val="24"/>
          <w:szCs w:val="24"/>
        </w:rPr>
        <w:t xml:space="preserve">contractual </w:t>
      </w:r>
      <w:r w:rsidRPr="00B760F4">
        <w:rPr>
          <w:spacing w:val="-2"/>
          <w:sz w:val="24"/>
          <w:szCs w:val="24"/>
        </w:rPr>
        <w:t>interconnection)</w:t>
      </w:r>
    </w:p>
    <w:p w14:paraId="372328EA" w14:textId="0C7BE0C0" w:rsidR="00F64766" w:rsidRPr="00B760F4" w:rsidRDefault="00210563" w:rsidP="00F64766">
      <w:pPr>
        <w:pStyle w:val="BodyTextIndent2"/>
        <w:suppressAutoHyphens/>
        <w:spacing w:line="240" w:lineRule="auto"/>
        <w:ind w:firstLine="0"/>
        <w:jc w:val="left"/>
        <w:rPr>
          <w:spacing w:val="-2"/>
          <w:sz w:val="24"/>
          <w:szCs w:val="24"/>
        </w:rPr>
      </w:pPr>
      <w:r w:rsidRPr="00B760F4">
        <w:rPr>
          <w:spacing w:val="-2"/>
          <w:sz w:val="24"/>
          <w:szCs w:val="24"/>
        </w:rPr>
        <w:lastRenderedPageBreak/>
        <w:t xml:space="preserve">Location: The point(s) where the </w:t>
      </w:r>
      <w:r w:rsidR="00E70139">
        <w:rPr>
          <w:sz w:val="24"/>
          <w:szCs w:val="24"/>
        </w:rPr>
        <w:t>District’s</w:t>
      </w:r>
      <w:r w:rsidRPr="00B760F4">
        <w:rPr>
          <w:spacing w:val="-2"/>
          <w:sz w:val="24"/>
          <w:szCs w:val="24"/>
        </w:rPr>
        <w:t xml:space="preserve"> Transmission System interconnects with Grant County PUD’s Columbia – Wanapum 230 kV line in the vicinity of BPA’s Columbia Substation</w:t>
      </w:r>
    </w:p>
    <w:p w14:paraId="5AE56B47" w14:textId="77777777" w:rsidR="00F64766" w:rsidRPr="00B760F4" w:rsidRDefault="00210563" w:rsidP="00F64766">
      <w:pPr>
        <w:pStyle w:val="BodyTextIndent2"/>
        <w:suppressAutoHyphens/>
        <w:spacing w:line="240" w:lineRule="auto"/>
        <w:ind w:left="0" w:firstLine="0"/>
        <w:jc w:val="left"/>
        <w:rPr>
          <w:spacing w:val="-2"/>
          <w:sz w:val="24"/>
          <w:szCs w:val="24"/>
        </w:rPr>
      </w:pPr>
      <w:r w:rsidRPr="00B760F4">
        <w:rPr>
          <w:spacing w:val="-2"/>
          <w:sz w:val="24"/>
          <w:szCs w:val="24"/>
        </w:rPr>
        <w:tab/>
        <w:t>Voltage: 230 kV</w:t>
      </w:r>
    </w:p>
    <w:p w14:paraId="2E516D91" w14:textId="77777777" w:rsidR="00F64766" w:rsidRPr="00B760F4" w:rsidRDefault="00F64766" w:rsidP="00F64766">
      <w:pPr>
        <w:pStyle w:val="BodyTextIndent2"/>
        <w:suppressAutoHyphens/>
        <w:spacing w:line="240" w:lineRule="auto"/>
        <w:ind w:firstLine="0"/>
        <w:jc w:val="left"/>
        <w:rPr>
          <w:spacing w:val="-2"/>
          <w:sz w:val="24"/>
          <w:szCs w:val="24"/>
        </w:rPr>
      </w:pPr>
    </w:p>
    <w:p w14:paraId="04E5274D" w14:textId="77777777" w:rsidR="00F64766" w:rsidRPr="00B760F4" w:rsidRDefault="00210563" w:rsidP="00F64766">
      <w:pPr>
        <w:pStyle w:val="BodyTextIndent2"/>
        <w:numPr>
          <w:ilvl w:val="0"/>
          <w:numId w:val="1"/>
        </w:numPr>
        <w:tabs>
          <w:tab w:val="clear" w:pos="2160"/>
        </w:tabs>
        <w:suppressAutoHyphens/>
        <w:spacing w:line="240" w:lineRule="auto"/>
        <w:ind w:left="720" w:hanging="360"/>
        <w:jc w:val="left"/>
        <w:rPr>
          <w:spacing w:val="-2"/>
          <w:sz w:val="24"/>
          <w:szCs w:val="24"/>
        </w:rPr>
      </w:pPr>
      <w:r w:rsidRPr="00B760F4">
        <w:rPr>
          <w:spacing w:val="-2"/>
          <w:sz w:val="24"/>
          <w:szCs w:val="24"/>
        </w:rPr>
        <w:t>Rocky Reach – Columbia #1 230 kV Transmission Line</w:t>
      </w:r>
      <w:r>
        <w:rPr>
          <w:spacing w:val="-2"/>
          <w:sz w:val="24"/>
          <w:szCs w:val="24"/>
        </w:rPr>
        <w:t xml:space="preserve"> </w:t>
      </w:r>
      <w:r w:rsidRPr="00B760F4">
        <w:rPr>
          <w:spacing w:val="-2"/>
          <w:sz w:val="24"/>
          <w:szCs w:val="24"/>
        </w:rPr>
        <w:t>(BPA interconnection)</w:t>
      </w:r>
    </w:p>
    <w:p w14:paraId="66215D5B" w14:textId="0769E36B" w:rsidR="00F64766" w:rsidRPr="00B760F4" w:rsidRDefault="00210563" w:rsidP="00F64766">
      <w:pPr>
        <w:pStyle w:val="BodyTextIndent2"/>
        <w:suppressAutoHyphens/>
        <w:spacing w:line="240" w:lineRule="auto"/>
        <w:ind w:firstLine="0"/>
        <w:jc w:val="left"/>
        <w:rPr>
          <w:spacing w:val="-2"/>
          <w:sz w:val="24"/>
          <w:szCs w:val="24"/>
        </w:rPr>
      </w:pPr>
      <w:r w:rsidRPr="00B760F4">
        <w:rPr>
          <w:spacing w:val="-2"/>
          <w:sz w:val="24"/>
          <w:szCs w:val="24"/>
        </w:rPr>
        <w:t xml:space="preserve">Location: The point(s) where the </w:t>
      </w:r>
      <w:r w:rsidR="00E70139">
        <w:rPr>
          <w:sz w:val="24"/>
          <w:szCs w:val="24"/>
        </w:rPr>
        <w:t>District’s</w:t>
      </w:r>
      <w:r w:rsidRPr="00B760F4">
        <w:rPr>
          <w:spacing w:val="-2"/>
          <w:sz w:val="24"/>
          <w:szCs w:val="24"/>
        </w:rPr>
        <w:t xml:space="preserve"> Transmission System interconnects with BPA’s Rocky Reach – Columbia 230 kV line in the vicinity of the Rocky Reach Switchyard</w:t>
      </w:r>
    </w:p>
    <w:p w14:paraId="29076897" w14:textId="77777777" w:rsidR="00F64766" w:rsidRPr="00B760F4" w:rsidRDefault="00210563" w:rsidP="00F64766">
      <w:pPr>
        <w:pStyle w:val="BodyTextIndent2"/>
        <w:suppressAutoHyphens/>
        <w:spacing w:line="240" w:lineRule="auto"/>
        <w:ind w:firstLine="0"/>
        <w:jc w:val="left"/>
        <w:rPr>
          <w:spacing w:val="-2"/>
          <w:sz w:val="24"/>
          <w:szCs w:val="24"/>
        </w:rPr>
      </w:pPr>
      <w:r w:rsidRPr="00B760F4">
        <w:rPr>
          <w:spacing w:val="-2"/>
          <w:sz w:val="24"/>
          <w:szCs w:val="24"/>
        </w:rPr>
        <w:t>Voltage: 230 kV</w:t>
      </w:r>
    </w:p>
    <w:p w14:paraId="1C443E5A" w14:textId="77777777" w:rsidR="00F64766" w:rsidRPr="00B760F4" w:rsidRDefault="00F64766" w:rsidP="00F64766">
      <w:pPr>
        <w:pStyle w:val="BodyTextIndent2"/>
        <w:suppressAutoHyphens/>
        <w:spacing w:line="240" w:lineRule="auto"/>
        <w:ind w:firstLine="0"/>
        <w:jc w:val="left"/>
        <w:rPr>
          <w:spacing w:val="-2"/>
          <w:sz w:val="24"/>
          <w:szCs w:val="24"/>
        </w:rPr>
      </w:pPr>
    </w:p>
    <w:p w14:paraId="0118BFD7" w14:textId="77777777" w:rsidR="00F64766" w:rsidRPr="00B760F4" w:rsidRDefault="00210563" w:rsidP="00F64766">
      <w:pPr>
        <w:pStyle w:val="BodyTextIndent2"/>
        <w:numPr>
          <w:ilvl w:val="0"/>
          <w:numId w:val="1"/>
        </w:numPr>
        <w:tabs>
          <w:tab w:val="clear" w:pos="2160"/>
        </w:tabs>
        <w:suppressAutoHyphens/>
        <w:spacing w:line="240" w:lineRule="auto"/>
        <w:ind w:left="720" w:hanging="360"/>
        <w:jc w:val="left"/>
        <w:rPr>
          <w:spacing w:val="-2"/>
          <w:sz w:val="24"/>
          <w:szCs w:val="24"/>
        </w:rPr>
      </w:pPr>
      <w:r w:rsidRPr="00B760F4">
        <w:rPr>
          <w:spacing w:val="-2"/>
          <w:sz w:val="24"/>
          <w:szCs w:val="24"/>
        </w:rPr>
        <w:t>Rocky Reach – Douglas 230 kV Tie Line</w:t>
      </w:r>
      <w:r>
        <w:rPr>
          <w:spacing w:val="-2"/>
          <w:sz w:val="24"/>
          <w:szCs w:val="24"/>
        </w:rPr>
        <w:t xml:space="preserve"> </w:t>
      </w:r>
      <w:r w:rsidRPr="00B760F4">
        <w:rPr>
          <w:spacing w:val="-2"/>
          <w:sz w:val="24"/>
          <w:szCs w:val="24"/>
        </w:rPr>
        <w:t>(</w:t>
      </w:r>
      <w:r>
        <w:rPr>
          <w:spacing w:val="-2"/>
          <w:sz w:val="24"/>
          <w:szCs w:val="24"/>
        </w:rPr>
        <w:t>Douglas PUD</w:t>
      </w:r>
      <w:r w:rsidRPr="00B760F4">
        <w:rPr>
          <w:spacing w:val="-2"/>
          <w:sz w:val="24"/>
          <w:szCs w:val="24"/>
        </w:rPr>
        <w:t xml:space="preserve"> interconnection)</w:t>
      </w:r>
    </w:p>
    <w:p w14:paraId="2D8456FA" w14:textId="04464628" w:rsidR="00F64766" w:rsidRPr="00B760F4" w:rsidRDefault="00210563" w:rsidP="00F64766">
      <w:pPr>
        <w:pStyle w:val="BodyTextIndent2"/>
        <w:suppressAutoHyphens/>
        <w:spacing w:line="240" w:lineRule="auto"/>
        <w:ind w:firstLine="0"/>
        <w:jc w:val="left"/>
        <w:rPr>
          <w:spacing w:val="-2"/>
          <w:sz w:val="24"/>
          <w:szCs w:val="24"/>
        </w:rPr>
      </w:pPr>
      <w:r w:rsidRPr="00B760F4">
        <w:rPr>
          <w:spacing w:val="-2"/>
          <w:sz w:val="24"/>
          <w:szCs w:val="24"/>
        </w:rPr>
        <w:t xml:space="preserve">Location: The point(s) where the </w:t>
      </w:r>
      <w:r w:rsidR="00E70139">
        <w:rPr>
          <w:sz w:val="24"/>
          <w:szCs w:val="24"/>
        </w:rPr>
        <w:t>District’s</w:t>
      </w:r>
      <w:r w:rsidRPr="00B760F4">
        <w:rPr>
          <w:spacing w:val="-2"/>
          <w:sz w:val="24"/>
          <w:szCs w:val="24"/>
        </w:rPr>
        <w:t xml:space="preserve"> Transmission System interconnects with Douglas County PUD’s 230 kV system in the vicinity of the Rocky Reach Switchyard</w:t>
      </w:r>
    </w:p>
    <w:p w14:paraId="49096D51" w14:textId="77777777" w:rsidR="00F64766" w:rsidRPr="00B760F4" w:rsidRDefault="00210563" w:rsidP="00F64766">
      <w:pPr>
        <w:pStyle w:val="BodyTextIndent2"/>
        <w:suppressAutoHyphens/>
        <w:spacing w:line="240" w:lineRule="auto"/>
        <w:ind w:firstLine="0"/>
        <w:jc w:val="left"/>
        <w:rPr>
          <w:spacing w:val="-2"/>
          <w:sz w:val="24"/>
          <w:szCs w:val="24"/>
        </w:rPr>
      </w:pPr>
      <w:r w:rsidRPr="00B760F4">
        <w:rPr>
          <w:spacing w:val="-2"/>
          <w:sz w:val="24"/>
          <w:szCs w:val="24"/>
        </w:rPr>
        <w:t>Voltage: 230 kV</w:t>
      </w:r>
    </w:p>
    <w:p w14:paraId="09B3A01F" w14:textId="77777777" w:rsidR="00F64766" w:rsidRPr="00B760F4" w:rsidRDefault="00F64766" w:rsidP="00F64766">
      <w:pPr>
        <w:pStyle w:val="BodyTextIndent2"/>
        <w:suppressAutoHyphens/>
        <w:spacing w:line="240" w:lineRule="auto"/>
        <w:ind w:left="0" w:firstLine="0"/>
        <w:jc w:val="left"/>
        <w:rPr>
          <w:spacing w:val="-2"/>
          <w:sz w:val="24"/>
          <w:szCs w:val="24"/>
        </w:rPr>
      </w:pPr>
    </w:p>
    <w:p w14:paraId="4B127F68" w14:textId="77777777" w:rsidR="00F64766" w:rsidRPr="00B760F4" w:rsidRDefault="00210563" w:rsidP="00F64766">
      <w:pPr>
        <w:pStyle w:val="BodyTextIndent2"/>
        <w:numPr>
          <w:ilvl w:val="0"/>
          <w:numId w:val="1"/>
        </w:numPr>
        <w:tabs>
          <w:tab w:val="clear" w:pos="2160"/>
        </w:tabs>
        <w:suppressAutoHyphens/>
        <w:spacing w:line="240" w:lineRule="auto"/>
        <w:ind w:left="720" w:hanging="360"/>
        <w:jc w:val="left"/>
        <w:rPr>
          <w:sz w:val="24"/>
          <w:szCs w:val="24"/>
        </w:rPr>
      </w:pPr>
      <w:r w:rsidRPr="00B760F4">
        <w:rPr>
          <w:sz w:val="24"/>
          <w:szCs w:val="24"/>
        </w:rPr>
        <w:t>Valhalla Substation (Rock Island)</w:t>
      </w:r>
      <w:r>
        <w:rPr>
          <w:sz w:val="24"/>
          <w:szCs w:val="24"/>
        </w:rPr>
        <w:t xml:space="preserve"> </w:t>
      </w:r>
      <w:r w:rsidRPr="00B760F4">
        <w:rPr>
          <w:spacing w:val="-2"/>
          <w:sz w:val="24"/>
          <w:szCs w:val="24"/>
        </w:rPr>
        <w:t>(BPA interconnection)</w:t>
      </w:r>
    </w:p>
    <w:p w14:paraId="1FAE90D3" w14:textId="16FE2E8C" w:rsidR="00F64766" w:rsidRPr="00B760F4" w:rsidRDefault="00210563" w:rsidP="00F64766">
      <w:pPr>
        <w:pStyle w:val="BodyTextIndent2"/>
        <w:suppressAutoHyphens/>
        <w:spacing w:line="240" w:lineRule="auto"/>
        <w:ind w:firstLine="0"/>
        <w:jc w:val="left"/>
        <w:rPr>
          <w:sz w:val="24"/>
          <w:szCs w:val="24"/>
        </w:rPr>
      </w:pPr>
      <w:r w:rsidRPr="00B760F4">
        <w:rPr>
          <w:sz w:val="24"/>
          <w:szCs w:val="24"/>
        </w:rPr>
        <w:t xml:space="preserve">Location: The point(s) where the </w:t>
      </w:r>
      <w:r w:rsidR="00E70139">
        <w:rPr>
          <w:sz w:val="24"/>
          <w:szCs w:val="24"/>
        </w:rPr>
        <w:t>District’s</w:t>
      </w:r>
      <w:r w:rsidRPr="00B760F4">
        <w:rPr>
          <w:sz w:val="24"/>
          <w:szCs w:val="24"/>
        </w:rPr>
        <w:t xml:space="preserve"> Transmission System interconnects with BPA at 115kV in the vicinity of the BPA 115kV Switchyard and McKenzie 115kV Switchyard.</w:t>
      </w:r>
    </w:p>
    <w:p w14:paraId="06F6B28B" w14:textId="77777777" w:rsidR="00F64766" w:rsidRPr="00B760F4" w:rsidRDefault="00210563" w:rsidP="00F64766">
      <w:pPr>
        <w:pStyle w:val="BodyTextIndent2"/>
        <w:suppressAutoHyphens/>
        <w:spacing w:line="240" w:lineRule="auto"/>
        <w:ind w:firstLine="0"/>
        <w:jc w:val="left"/>
        <w:rPr>
          <w:sz w:val="24"/>
          <w:szCs w:val="24"/>
        </w:rPr>
      </w:pPr>
      <w:r w:rsidRPr="00B760F4">
        <w:rPr>
          <w:sz w:val="24"/>
          <w:szCs w:val="24"/>
        </w:rPr>
        <w:t>Voltage: 115 kV</w:t>
      </w:r>
    </w:p>
    <w:p w14:paraId="412C2157" w14:textId="77777777" w:rsidR="00F64766" w:rsidRPr="00B760F4" w:rsidRDefault="00F64766">
      <w:pPr>
        <w:pStyle w:val="BodyTextIndent2"/>
        <w:suppressAutoHyphens/>
        <w:spacing w:line="240" w:lineRule="auto"/>
        <w:ind w:firstLine="0"/>
        <w:jc w:val="left"/>
        <w:rPr>
          <w:sz w:val="24"/>
          <w:szCs w:val="24"/>
        </w:rPr>
      </w:pPr>
    </w:p>
    <w:p w14:paraId="5507CBD7" w14:textId="77777777" w:rsidR="00F64766" w:rsidRPr="00B760F4" w:rsidRDefault="00210563" w:rsidP="00F64766">
      <w:pPr>
        <w:pStyle w:val="BodyTextIndent2"/>
        <w:numPr>
          <w:ilvl w:val="0"/>
          <w:numId w:val="1"/>
        </w:numPr>
        <w:tabs>
          <w:tab w:val="clear" w:pos="2160"/>
        </w:tabs>
        <w:suppressAutoHyphens/>
        <w:spacing w:line="240" w:lineRule="auto"/>
        <w:ind w:left="720" w:hanging="360"/>
        <w:jc w:val="left"/>
        <w:rPr>
          <w:sz w:val="24"/>
          <w:szCs w:val="24"/>
        </w:rPr>
      </w:pPr>
      <w:r w:rsidRPr="00B760F4">
        <w:rPr>
          <w:spacing w:val="-2"/>
          <w:sz w:val="24"/>
          <w:szCs w:val="24"/>
        </w:rPr>
        <w:t>At any other location mutually agreed to by the District and Purchaser.</w:t>
      </w:r>
    </w:p>
    <w:p w14:paraId="2723CAA7" w14:textId="77777777" w:rsidR="00F64766" w:rsidRPr="00B760F4" w:rsidRDefault="00F64766" w:rsidP="00F64766">
      <w:pPr>
        <w:pStyle w:val="BodyTextIndent2"/>
        <w:suppressAutoHyphens/>
        <w:spacing w:line="240" w:lineRule="auto"/>
        <w:ind w:firstLine="0"/>
        <w:jc w:val="left"/>
        <w:rPr>
          <w:spacing w:val="-2"/>
          <w:sz w:val="24"/>
          <w:szCs w:val="24"/>
        </w:rPr>
      </w:pPr>
    </w:p>
    <w:p w14:paraId="2941C0CC" w14:textId="3276C7FF" w:rsidR="001E67F1" w:rsidRDefault="001E67F1" w:rsidP="00F64766">
      <w:pPr>
        <w:pStyle w:val="BodyTextIndent2"/>
        <w:numPr>
          <w:ilvl w:val="0"/>
          <w:numId w:val="2"/>
        </w:numPr>
        <w:suppressAutoHyphens/>
        <w:spacing w:line="240" w:lineRule="auto"/>
        <w:jc w:val="left"/>
        <w:rPr>
          <w:sz w:val="24"/>
          <w:szCs w:val="24"/>
        </w:rPr>
      </w:pPr>
      <w:r w:rsidRPr="002C7AAB">
        <w:rPr>
          <w:sz w:val="24"/>
          <w:szCs w:val="24"/>
        </w:rPr>
        <w:t xml:space="preserve">For purposes of implementing curtailment under this section and under Section 14.6 of the </w:t>
      </w:r>
      <w:r w:rsidRPr="008752FC">
        <w:rPr>
          <w:sz w:val="24"/>
          <w:szCs w:val="24"/>
        </w:rPr>
        <w:t xml:space="preserve">District OATT, transmission service under this </w:t>
      </w:r>
      <w:r w:rsidR="001123F4">
        <w:rPr>
          <w:sz w:val="24"/>
          <w:szCs w:val="24"/>
        </w:rPr>
        <w:t>Contract</w:t>
      </w:r>
      <w:r w:rsidRPr="008752FC">
        <w:rPr>
          <w:sz w:val="24"/>
          <w:szCs w:val="24"/>
        </w:rPr>
        <w:t xml:space="preserve"> shall have the same priority as Firm Point-To-Point Transmission </w:t>
      </w:r>
      <w:r w:rsidRPr="00460C42">
        <w:rPr>
          <w:sz w:val="24"/>
          <w:szCs w:val="24"/>
        </w:rPr>
        <w:t>Service</w:t>
      </w:r>
      <w:r w:rsidR="001937C2">
        <w:rPr>
          <w:sz w:val="24"/>
          <w:szCs w:val="24"/>
        </w:rPr>
        <w:t>, as defined in the District OATT</w:t>
      </w:r>
      <w:r w:rsidRPr="00460C42">
        <w:rPr>
          <w:sz w:val="24"/>
          <w:szCs w:val="24"/>
        </w:rPr>
        <w:t xml:space="preserve">.  </w:t>
      </w:r>
      <w:proofErr w:type="gramStart"/>
      <w:r w:rsidRPr="00460C42">
        <w:rPr>
          <w:sz w:val="24"/>
          <w:szCs w:val="24"/>
        </w:rPr>
        <w:t>In the event that</w:t>
      </w:r>
      <w:proofErr w:type="gramEnd"/>
      <w:r w:rsidRPr="00460C42">
        <w:rPr>
          <w:sz w:val="24"/>
          <w:szCs w:val="24"/>
        </w:rPr>
        <w:t xml:space="preserve"> a curtailment on the </w:t>
      </w:r>
      <w:r w:rsidRPr="00FF2035">
        <w:rPr>
          <w:sz w:val="24"/>
          <w:szCs w:val="24"/>
        </w:rPr>
        <w:t>Dist</w:t>
      </w:r>
      <w:r>
        <w:rPr>
          <w:sz w:val="24"/>
          <w:szCs w:val="24"/>
        </w:rPr>
        <w:t>r</w:t>
      </w:r>
      <w:r w:rsidRPr="00FF2035">
        <w:rPr>
          <w:sz w:val="24"/>
          <w:szCs w:val="24"/>
        </w:rPr>
        <w:t>ict’s</w:t>
      </w:r>
      <w:r w:rsidRPr="00460C42">
        <w:rPr>
          <w:sz w:val="24"/>
          <w:szCs w:val="24"/>
        </w:rPr>
        <w:t xml:space="preserve"> Transmission System, or a portion thereof, is required to maintain reliable operation of such system and the system directly and indirectly interconnected with the </w:t>
      </w:r>
      <w:r w:rsidRPr="00FF2035">
        <w:rPr>
          <w:sz w:val="24"/>
          <w:szCs w:val="24"/>
        </w:rPr>
        <w:t>Dist</w:t>
      </w:r>
      <w:r>
        <w:rPr>
          <w:sz w:val="24"/>
          <w:szCs w:val="24"/>
        </w:rPr>
        <w:t>r</w:t>
      </w:r>
      <w:r w:rsidRPr="00FF2035">
        <w:rPr>
          <w:sz w:val="24"/>
          <w:szCs w:val="24"/>
        </w:rPr>
        <w:t xml:space="preserve">ict’s </w:t>
      </w:r>
      <w:r w:rsidRPr="00460C42">
        <w:rPr>
          <w:sz w:val="24"/>
          <w:szCs w:val="24"/>
        </w:rPr>
        <w:t xml:space="preserve">Transmission System, curtailments will be made on a non-discriminatory basis to the transaction(s) that effectively relieve the constraint. The </w:t>
      </w:r>
      <w:proofErr w:type="gramStart"/>
      <w:r w:rsidRPr="00460C42">
        <w:rPr>
          <w:sz w:val="24"/>
          <w:szCs w:val="24"/>
        </w:rPr>
        <w:t>District</w:t>
      </w:r>
      <w:proofErr w:type="gramEnd"/>
      <w:r w:rsidRPr="00460C42">
        <w:rPr>
          <w:sz w:val="24"/>
          <w:szCs w:val="24"/>
        </w:rPr>
        <w:t xml:space="preserve"> may elect to implement such curtailments pursuant to their adopted transmission loading relief procedures. If multiple transactions require curtailment, to the extent practicable and consistent with Prudent Utility Practice, the District will curtail service to network customers and customers taking firm point-to-point transmission service on a basis comparable to the curtailment of service to the </w:t>
      </w:r>
      <w:proofErr w:type="gramStart"/>
      <w:r w:rsidRPr="00460C42">
        <w:rPr>
          <w:sz w:val="24"/>
          <w:szCs w:val="24"/>
        </w:rPr>
        <w:t>District’s</w:t>
      </w:r>
      <w:proofErr w:type="gramEnd"/>
      <w:r w:rsidRPr="00460C42">
        <w:rPr>
          <w:sz w:val="24"/>
          <w:szCs w:val="24"/>
        </w:rPr>
        <w:t xml:space="preserve"> native load customers. All curtailments will be made on a non-discriminatory </w:t>
      </w:r>
      <w:proofErr w:type="gramStart"/>
      <w:r w:rsidRPr="00460C42">
        <w:rPr>
          <w:sz w:val="24"/>
          <w:szCs w:val="24"/>
        </w:rPr>
        <w:t>basis,</w:t>
      </w:r>
      <w:proofErr w:type="gramEnd"/>
      <w:r w:rsidRPr="00460C42">
        <w:rPr>
          <w:sz w:val="24"/>
          <w:szCs w:val="24"/>
        </w:rPr>
        <w:t xml:space="preserve"> however, non-firm point-to-point transmission service shall be subordinate to firm transmission service. When the District determines that an electrical emergency exists on the </w:t>
      </w:r>
      <w:r w:rsidRPr="00FF2035">
        <w:rPr>
          <w:sz w:val="24"/>
          <w:szCs w:val="24"/>
        </w:rPr>
        <w:t>Dist</w:t>
      </w:r>
      <w:r>
        <w:rPr>
          <w:sz w:val="24"/>
          <w:szCs w:val="24"/>
        </w:rPr>
        <w:t>r</w:t>
      </w:r>
      <w:r w:rsidRPr="00FF2035">
        <w:rPr>
          <w:sz w:val="24"/>
          <w:szCs w:val="24"/>
        </w:rPr>
        <w:t xml:space="preserve">ict’s </w:t>
      </w:r>
      <w:r w:rsidRPr="00460C42">
        <w:rPr>
          <w:sz w:val="24"/>
          <w:szCs w:val="24"/>
        </w:rPr>
        <w:t xml:space="preserve">Transmission System and implements emergency procedures to curtail firm transmission service, the Purchaser shall make the required reductions upon request of the </w:t>
      </w:r>
      <w:proofErr w:type="gramStart"/>
      <w:r w:rsidRPr="00460C42">
        <w:rPr>
          <w:sz w:val="24"/>
          <w:szCs w:val="24"/>
        </w:rPr>
        <w:t>District</w:t>
      </w:r>
      <w:proofErr w:type="gramEnd"/>
      <w:r w:rsidRPr="00460C42">
        <w:rPr>
          <w:sz w:val="24"/>
          <w:szCs w:val="24"/>
        </w:rPr>
        <w:t xml:space="preserve">. However, the District reserves the right to curtail any firm transmission service provided, in whole or in part, when, in the </w:t>
      </w:r>
      <w:proofErr w:type="gramStart"/>
      <w:r w:rsidRPr="00460C42">
        <w:rPr>
          <w:sz w:val="24"/>
          <w:szCs w:val="24"/>
        </w:rPr>
        <w:t>District's</w:t>
      </w:r>
      <w:proofErr w:type="gramEnd"/>
      <w:r w:rsidRPr="00460C42">
        <w:rPr>
          <w:sz w:val="24"/>
          <w:szCs w:val="24"/>
        </w:rPr>
        <w:t xml:space="preserve"> sole discretion, an emergency or other unforeseen condition impairs or degrades the reliability of the </w:t>
      </w:r>
      <w:r w:rsidRPr="00FF2035">
        <w:rPr>
          <w:sz w:val="24"/>
          <w:szCs w:val="24"/>
        </w:rPr>
        <w:t>Dist</w:t>
      </w:r>
      <w:r>
        <w:rPr>
          <w:sz w:val="24"/>
          <w:szCs w:val="24"/>
        </w:rPr>
        <w:t>r</w:t>
      </w:r>
      <w:r w:rsidRPr="00FF2035">
        <w:rPr>
          <w:sz w:val="24"/>
          <w:szCs w:val="24"/>
        </w:rPr>
        <w:t xml:space="preserve">ict’s </w:t>
      </w:r>
      <w:r w:rsidRPr="00460C42">
        <w:rPr>
          <w:sz w:val="24"/>
          <w:szCs w:val="24"/>
        </w:rPr>
        <w:t>Transmission System. The</w:t>
      </w:r>
      <w:r w:rsidRPr="002C7AAB">
        <w:rPr>
          <w:sz w:val="24"/>
          <w:szCs w:val="24"/>
        </w:rPr>
        <w:t xml:space="preserve"> </w:t>
      </w:r>
      <w:proofErr w:type="gramStart"/>
      <w:r w:rsidRPr="002C7AAB">
        <w:rPr>
          <w:sz w:val="24"/>
          <w:szCs w:val="24"/>
        </w:rPr>
        <w:t>District</w:t>
      </w:r>
      <w:proofErr w:type="gramEnd"/>
      <w:r w:rsidRPr="002C7AAB">
        <w:rPr>
          <w:sz w:val="24"/>
          <w:szCs w:val="24"/>
        </w:rPr>
        <w:t xml:space="preserve"> will notify the Purchaser in a timely manner of any scheduled curtailments.</w:t>
      </w:r>
    </w:p>
    <w:p w14:paraId="29033C7E" w14:textId="77777777" w:rsidR="001E67F1" w:rsidRDefault="001E67F1" w:rsidP="00312281">
      <w:pPr>
        <w:pStyle w:val="BodyTextIndent2"/>
        <w:suppressAutoHyphens/>
        <w:spacing w:line="240" w:lineRule="auto"/>
        <w:ind w:left="420" w:firstLine="0"/>
        <w:jc w:val="left"/>
        <w:rPr>
          <w:sz w:val="24"/>
          <w:szCs w:val="24"/>
        </w:rPr>
      </w:pPr>
    </w:p>
    <w:p w14:paraId="23223074" w14:textId="62DF3D5B" w:rsidR="00F64766" w:rsidRPr="00B760F4" w:rsidRDefault="00210563" w:rsidP="00F64766">
      <w:pPr>
        <w:pStyle w:val="BodyTextIndent2"/>
        <w:numPr>
          <w:ilvl w:val="0"/>
          <w:numId w:val="2"/>
        </w:numPr>
        <w:suppressAutoHyphens/>
        <w:spacing w:line="240" w:lineRule="auto"/>
        <w:jc w:val="left"/>
        <w:rPr>
          <w:sz w:val="24"/>
          <w:szCs w:val="24"/>
        </w:rPr>
      </w:pPr>
      <w:r w:rsidRPr="00B760F4">
        <w:rPr>
          <w:sz w:val="24"/>
          <w:szCs w:val="24"/>
        </w:rPr>
        <w:lastRenderedPageBreak/>
        <w:t xml:space="preserve">Purchaser is responsible for obtaining all necessary transmission capacity </w:t>
      </w:r>
      <w:r>
        <w:rPr>
          <w:sz w:val="24"/>
          <w:szCs w:val="24"/>
        </w:rPr>
        <w:t xml:space="preserve">and for </w:t>
      </w:r>
      <w:r w:rsidRPr="00B760F4">
        <w:rPr>
          <w:sz w:val="24"/>
          <w:szCs w:val="24"/>
        </w:rPr>
        <w:t>arranging</w:t>
      </w:r>
      <w:r>
        <w:rPr>
          <w:sz w:val="24"/>
          <w:szCs w:val="24"/>
        </w:rPr>
        <w:t>,</w:t>
      </w:r>
      <w:r w:rsidRPr="00B760F4">
        <w:rPr>
          <w:sz w:val="24"/>
          <w:szCs w:val="24"/>
        </w:rPr>
        <w:t xml:space="preserve"> scheduling</w:t>
      </w:r>
      <w:r>
        <w:rPr>
          <w:sz w:val="24"/>
          <w:szCs w:val="24"/>
        </w:rPr>
        <w:t>,</w:t>
      </w:r>
      <w:r w:rsidRPr="00B760F4">
        <w:rPr>
          <w:sz w:val="24"/>
          <w:szCs w:val="24"/>
        </w:rPr>
        <w:t xml:space="preserve"> and paying associated costs </w:t>
      </w:r>
      <w:r>
        <w:rPr>
          <w:sz w:val="24"/>
          <w:szCs w:val="24"/>
        </w:rPr>
        <w:t xml:space="preserve">of transmission service </w:t>
      </w:r>
      <w:r w:rsidRPr="00B760F4">
        <w:rPr>
          <w:sz w:val="24"/>
          <w:szCs w:val="24"/>
        </w:rPr>
        <w:t>to transmit all Energy obtained from its Purchaser’s Output Percentage from the Points of Delivery to Purchaser’s system or any alternate point of receipt.</w:t>
      </w:r>
    </w:p>
    <w:p w14:paraId="71A98610" w14:textId="77777777" w:rsidR="00F64766" w:rsidRPr="00B760F4" w:rsidRDefault="00F64766" w:rsidP="00F64766">
      <w:pPr>
        <w:pStyle w:val="BodyTextIndent2"/>
        <w:suppressAutoHyphens/>
        <w:spacing w:line="240" w:lineRule="auto"/>
        <w:ind w:left="420" w:firstLine="0"/>
        <w:jc w:val="left"/>
        <w:rPr>
          <w:sz w:val="24"/>
          <w:szCs w:val="24"/>
        </w:rPr>
      </w:pPr>
    </w:p>
    <w:p w14:paraId="0F890F4C" w14:textId="77777777" w:rsidR="00F64766" w:rsidRPr="00B760F4" w:rsidRDefault="00210563" w:rsidP="00F64766">
      <w:pPr>
        <w:pStyle w:val="BodyTextIndent2"/>
        <w:numPr>
          <w:ilvl w:val="0"/>
          <w:numId w:val="2"/>
        </w:numPr>
        <w:suppressAutoHyphens/>
        <w:spacing w:line="240" w:lineRule="auto"/>
        <w:jc w:val="left"/>
        <w:rPr>
          <w:sz w:val="24"/>
          <w:szCs w:val="24"/>
        </w:rPr>
      </w:pPr>
      <w:r w:rsidRPr="00B760F4">
        <w:rPr>
          <w:sz w:val="24"/>
          <w:szCs w:val="24"/>
        </w:rPr>
        <w:t xml:space="preserve">The </w:t>
      </w:r>
      <w:proofErr w:type="gramStart"/>
      <w:r w:rsidRPr="00B760F4">
        <w:rPr>
          <w:sz w:val="24"/>
          <w:szCs w:val="24"/>
        </w:rPr>
        <w:t>District</w:t>
      </w:r>
      <w:proofErr w:type="gramEnd"/>
      <w:r w:rsidRPr="00B760F4">
        <w:rPr>
          <w:sz w:val="24"/>
          <w:szCs w:val="24"/>
        </w:rPr>
        <w:t xml:space="preserve"> warrants that it will deliver to Purchaser the Purchaser’s Percentage of Output free and clear of all liens, security interests, claims</w:t>
      </w:r>
      <w:r>
        <w:rPr>
          <w:sz w:val="24"/>
          <w:szCs w:val="24"/>
        </w:rPr>
        <w:t>,</w:t>
      </w:r>
      <w:r w:rsidRPr="00B760F4">
        <w:rPr>
          <w:sz w:val="24"/>
          <w:szCs w:val="24"/>
        </w:rPr>
        <w:t xml:space="preserve"> encumbrances</w:t>
      </w:r>
      <w:r>
        <w:rPr>
          <w:sz w:val="24"/>
          <w:szCs w:val="24"/>
        </w:rPr>
        <w:t>,</w:t>
      </w:r>
      <w:r w:rsidRPr="00B760F4">
        <w:rPr>
          <w:sz w:val="24"/>
          <w:szCs w:val="24"/>
        </w:rPr>
        <w:t xml:space="preserve"> or any interest therein or thereby to any person arising prior to the Point</w:t>
      </w:r>
      <w:r>
        <w:rPr>
          <w:sz w:val="24"/>
          <w:szCs w:val="24"/>
        </w:rPr>
        <w:t>s</w:t>
      </w:r>
      <w:r w:rsidRPr="00B760F4">
        <w:rPr>
          <w:sz w:val="24"/>
          <w:szCs w:val="24"/>
        </w:rPr>
        <w:t xml:space="preserve"> of Delivery.</w:t>
      </w:r>
    </w:p>
    <w:p w14:paraId="181C9746" w14:textId="77777777" w:rsidR="00F64766" w:rsidRPr="006B4539" w:rsidRDefault="00F64766" w:rsidP="00C074A0">
      <w:pPr>
        <w:pStyle w:val="BodyTextIndent2"/>
        <w:suppressAutoHyphens/>
        <w:spacing w:line="240" w:lineRule="auto"/>
        <w:ind w:firstLine="0"/>
        <w:jc w:val="left"/>
      </w:pPr>
    </w:p>
    <w:bookmarkEnd w:id="16"/>
    <w:p w14:paraId="1B0202E8" w14:textId="77777777" w:rsidR="00F64766" w:rsidRPr="00C074A0" w:rsidRDefault="00F64766" w:rsidP="00C074A0">
      <w:pPr>
        <w:pStyle w:val="BodyTextIndent2"/>
        <w:suppressAutoHyphens/>
        <w:spacing w:line="240" w:lineRule="auto"/>
        <w:ind w:left="0" w:firstLine="0"/>
        <w:jc w:val="left"/>
        <w:rPr>
          <w:b/>
          <w:sz w:val="24"/>
        </w:rPr>
      </w:pPr>
    </w:p>
    <w:p w14:paraId="373641B8" w14:textId="4B89AD42" w:rsidR="00F64766" w:rsidRPr="00B760F4" w:rsidRDefault="00210563" w:rsidP="00F64766">
      <w:pPr>
        <w:pStyle w:val="BodyTextIndent2"/>
        <w:suppressAutoHyphens/>
        <w:spacing w:line="240" w:lineRule="auto"/>
        <w:ind w:left="0" w:firstLine="0"/>
        <w:jc w:val="left"/>
        <w:rPr>
          <w:b/>
          <w:sz w:val="24"/>
          <w:szCs w:val="24"/>
        </w:rPr>
      </w:pPr>
      <w:r w:rsidRPr="00B760F4">
        <w:rPr>
          <w:b/>
          <w:sz w:val="24"/>
          <w:szCs w:val="24"/>
        </w:rPr>
        <w:t xml:space="preserve">SECTION 8.  METERING </w:t>
      </w:r>
    </w:p>
    <w:p w14:paraId="3783F59A" w14:textId="77777777" w:rsidR="00F64766" w:rsidRPr="00B760F4" w:rsidRDefault="00F64766" w:rsidP="00F64766">
      <w:pPr>
        <w:pStyle w:val="BodyTextIndent2"/>
        <w:suppressAutoHyphens/>
        <w:spacing w:line="240" w:lineRule="auto"/>
        <w:ind w:left="0" w:firstLine="0"/>
        <w:jc w:val="left"/>
        <w:rPr>
          <w:b/>
          <w:sz w:val="24"/>
          <w:szCs w:val="24"/>
        </w:rPr>
      </w:pPr>
    </w:p>
    <w:p w14:paraId="5C71F2E7" w14:textId="27FDA9A6" w:rsidR="00F64766" w:rsidRPr="00B760F4" w:rsidRDefault="00210563" w:rsidP="00F64766">
      <w:pPr>
        <w:pStyle w:val="Heading3"/>
        <w:numPr>
          <w:ilvl w:val="0"/>
          <w:numId w:val="19"/>
        </w:numPr>
        <w:ind w:left="360"/>
        <w:jc w:val="left"/>
      </w:pPr>
      <w:r w:rsidRPr="00B760F4">
        <w:rPr>
          <w:u w:val="single"/>
        </w:rPr>
        <w:t>Metering Installation</w:t>
      </w:r>
      <w:r w:rsidRPr="00B760F4">
        <w:rPr>
          <w:b/>
        </w:rPr>
        <w:t>.</w:t>
      </w:r>
      <w:r w:rsidRPr="00B760F4">
        <w:t xml:space="preserve">  </w:t>
      </w:r>
      <w:r w:rsidR="00727CAD">
        <w:t>M</w:t>
      </w:r>
      <w:r w:rsidR="00774EA8" w:rsidRPr="00B760F4">
        <w:t xml:space="preserve">etering devices </w:t>
      </w:r>
      <w:r w:rsidR="00727CAD">
        <w:t>are</w:t>
      </w:r>
      <w:r w:rsidRPr="00B760F4">
        <w:t xml:space="preserve"> installed at each Point of Delivery to record the energy generated by the applicable Projects.  The </w:t>
      </w:r>
      <w:proofErr w:type="gramStart"/>
      <w:r w:rsidRPr="00B760F4">
        <w:t>District</w:t>
      </w:r>
      <w:proofErr w:type="gramEnd"/>
      <w:r w:rsidRPr="00B760F4">
        <w:t xml:space="preserve"> may from time to time install additional or replacement metering devices to measure energy from the applicable Projects.  All such metering devices, as so designated by the </w:t>
      </w:r>
      <w:proofErr w:type="gramStart"/>
      <w:r w:rsidRPr="00B760F4">
        <w:t>District</w:t>
      </w:r>
      <w:proofErr w:type="gramEnd"/>
      <w:r w:rsidRPr="00B760F4">
        <w:t xml:space="preserve"> from time to time (“Meters”), shall be used to measure Energy for all purposes of this </w:t>
      </w:r>
      <w:r w:rsidR="00C624A3">
        <w:t>C</w:t>
      </w:r>
      <w:r w:rsidRPr="00B760F4">
        <w:t xml:space="preserve">ontract and for purposes of any other agreement between the Parties related to the delivery of Energy. </w:t>
      </w:r>
    </w:p>
    <w:p w14:paraId="1A807F95" w14:textId="77777777" w:rsidR="00F64766" w:rsidRPr="00B760F4" w:rsidRDefault="00F64766" w:rsidP="00F64766">
      <w:pPr>
        <w:pStyle w:val="NormalIndent"/>
        <w:jc w:val="left"/>
      </w:pPr>
    </w:p>
    <w:p w14:paraId="4EAB2DAD" w14:textId="77777777" w:rsidR="00F64766" w:rsidRPr="00B760F4" w:rsidRDefault="00210563" w:rsidP="00F64766">
      <w:pPr>
        <w:pStyle w:val="Heading3"/>
        <w:numPr>
          <w:ilvl w:val="0"/>
          <w:numId w:val="19"/>
        </w:numPr>
        <w:ind w:left="360"/>
        <w:jc w:val="left"/>
        <w:rPr>
          <w:szCs w:val="24"/>
          <w:u w:val="single"/>
        </w:rPr>
      </w:pPr>
      <w:r w:rsidRPr="00B760F4">
        <w:rPr>
          <w:szCs w:val="24"/>
          <w:u w:val="single"/>
        </w:rPr>
        <w:t>Measurements.</w:t>
      </w:r>
      <w:r w:rsidRPr="00B760F4">
        <w:rPr>
          <w:b/>
        </w:rPr>
        <w:t>  </w:t>
      </w:r>
      <w:r w:rsidRPr="00B760F4">
        <w:t xml:space="preserve">Except as may otherwise be provided in a contract between the Parties governing a specific transaction between them, all power flow and reactive power flow measurements from the Units shall be based on the measurement automatically recorded by the Meters. </w:t>
      </w:r>
    </w:p>
    <w:p w14:paraId="180428AE" w14:textId="77777777" w:rsidR="00F64766" w:rsidRPr="00B760F4" w:rsidRDefault="00210563" w:rsidP="00F64766">
      <w:pPr>
        <w:pStyle w:val="Heading3"/>
        <w:ind w:left="360"/>
        <w:jc w:val="left"/>
        <w:rPr>
          <w:szCs w:val="24"/>
          <w:u w:val="single"/>
        </w:rPr>
      </w:pPr>
      <w:r w:rsidRPr="00B760F4">
        <w:t xml:space="preserve"> </w:t>
      </w:r>
    </w:p>
    <w:p w14:paraId="72996516" w14:textId="77777777" w:rsidR="00F64766" w:rsidRPr="00B760F4" w:rsidRDefault="00210563" w:rsidP="00F64766">
      <w:pPr>
        <w:pStyle w:val="Heading3"/>
        <w:numPr>
          <w:ilvl w:val="0"/>
          <w:numId w:val="19"/>
        </w:numPr>
        <w:ind w:left="360"/>
        <w:jc w:val="left"/>
      </w:pPr>
      <w:r w:rsidRPr="00B760F4">
        <w:rPr>
          <w:szCs w:val="24"/>
          <w:u w:val="single"/>
        </w:rPr>
        <w:t>Meter Testin</w:t>
      </w:r>
      <w:r w:rsidRPr="00B760F4">
        <w:rPr>
          <w:u w:val="single"/>
        </w:rPr>
        <w:t>g</w:t>
      </w:r>
      <w:r w:rsidRPr="00B760F4">
        <w:t>.</w:t>
      </w:r>
      <w:r w:rsidRPr="00B760F4">
        <w:rPr>
          <w:b/>
        </w:rPr>
        <w:t xml:space="preserve">  </w:t>
      </w:r>
      <w:r w:rsidRPr="00B760F4">
        <w:t xml:space="preserve">The </w:t>
      </w:r>
      <w:proofErr w:type="gramStart"/>
      <w:r w:rsidRPr="00B760F4">
        <w:t>District</w:t>
      </w:r>
      <w:proofErr w:type="gramEnd"/>
      <w:r w:rsidRPr="00B760F4">
        <w:t xml:space="preserve"> shall </w:t>
      </w:r>
      <w:r w:rsidR="00727CAD">
        <w:t>arrange for</w:t>
      </w:r>
      <w:r w:rsidRPr="00B760F4">
        <w:t xml:space="preserve"> the </w:t>
      </w:r>
      <w:r w:rsidR="00727CAD">
        <w:t xml:space="preserve">Meters to be </w:t>
      </w:r>
      <w:r w:rsidR="00774EA8" w:rsidRPr="00B760F4">
        <w:t>inspect</w:t>
      </w:r>
      <w:r w:rsidR="00727CAD">
        <w:t>ed</w:t>
      </w:r>
      <w:r w:rsidR="00774EA8" w:rsidRPr="00B760F4">
        <w:t>, test</w:t>
      </w:r>
      <w:r w:rsidR="00727CAD">
        <w:t>ed</w:t>
      </w:r>
      <w:r w:rsidR="000C6ED9">
        <w:t>,</w:t>
      </w:r>
      <w:r w:rsidR="00774EA8" w:rsidRPr="00B760F4">
        <w:t xml:space="preserve"> and adjust</w:t>
      </w:r>
      <w:r w:rsidR="00727CAD">
        <w:t>ed, if necessary,</w:t>
      </w:r>
      <w:r w:rsidRPr="00B760F4">
        <w:t xml:space="preserve"> at least once every two years.  The </w:t>
      </w:r>
      <w:proofErr w:type="gramStart"/>
      <w:r w:rsidRPr="00B760F4">
        <w:t>District</w:t>
      </w:r>
      <w:proofErr w:type="gramEnd"/>
      <w:r w:rsidRPr="00B760F4">
        <w:t xml:space="preserve"> shall provide Purchaser with reasonable advance notice of, and permit a representative of Purchaser to witness and verify, such inspections, tests</w:t>
      </w:r>
      <w:r>
        <w:t>,</w:t>
      </w:r>
      <w:r w:rsidRPr="00B760F4">
        <w:t xml:space="preserve"> and adjustments.  </w:t>
      </w:r>
    </w:p>
    <w:p w14:paraId="01C800F2" w14:textId="77777777" w:rsidR="00F64766" w:rsidRPr="00B760F4" w:rsidRDefault="00F64766" w:rsidP="00F64766">
      <w:pPr>
        <w:pStyle w:val="NormalIndent"/>
        <w:jc w:val="left"/>
      </w:pPr>
    </w:p>
    <w:p w14:paraId="70D8F271" w14:textId="487D9F86" w:rsidR="00F64766" w:rsidRPr="00B760F4" w:rsidRDefault="00210563" w:rsidP="00F64766">
      <w:pPr>
        <w:pStyle w:val="Heading3"/>
        <w:numPr>
          <w:ilvl w:val="0"/>
          <w:numId w:val="19"/>
        </w:numPr>
        <w:ind w:left="360"/>
        <w:jc w:val="left"/>
      </w:pPr>
      <w:r w:rsidRPr="00B760F4">
        <w:rPr>
          <w:u w:val="single"/>
        </w:rPr>
        <w:t>Recalculations</w:t>
      </w:r>
      <w:r w:rsidRPr="00B760F4">
        <w:t xml:space="preserve">.  If any of the </w:t>
      </w:r>
      <w:proofErr w:type="gramStart"/>
      <w:r w:rsidRPr="00B760F4">
        <w:t>District's</w:t>
      </w:r>
      <w:proofErr w:type="gramEnd"/>
      <w:r w:rsidRPr="00B760F4">
        <w:rPr>
          <w:u w:val="single"/>
        </w:rPr>
        <w:t xml:space="preserve"> </w:t>
      </w:r>
      <w:r w:rsidRPr="00B760F4">
        <w:t>metering devices are found to be defective or inaccurate by more than</w:t>
      </w:r>
      <w:r>
        <w:t xml:space="preserve"> +/- 0.2</w:t>
      </w:r>
      <w:r w:rsidR="00774EA8" w:rsidRPr="00B760F4">
        <w:t>%,</w:t>
      </w:r>
      <w:r w:rsidRPr="00B760F4">
        <w:t xml:space="preserve"> it shall be adjusted, repaired, replaced</w:t>
      </w:r>
      <w:r>
        <w:t>,</w:t>
      </w:r>
      <w:r w:rsidRPr="00B760F4">
        <w:t xml:space="preserve"> and/or re-calibrated to bring the metering device to within the specifications provided for herein.  If any of the </w:t>
      </w:r>
      <w:proofErr w:type="gramStart"/>
      <w:r w:rsidRPr="00B760F4">
        <w:t>District's</w:t>
      </w:r>
      <w:proofErr w:type="gramEnd"/>
      <w:r w:rsidRPr="00B760F4">
        <w:t xml:space="preserve"> metering devices are not found to be defective or inaccurate by more than the variances stated herein, then such Meters shall not be re-calibrated unless the District determines to do so.</w:t>
      </w:r>
    </w:p>
    <w:p w14:paraId="4DD9D18A" w14:textId="77777777" w:rsidR="00F64766" w:rsidRPr="00B760F4" w:rsidRDefault="00F64766" w:rsidP="00F64766">
      <w:pPr>
        <w:pStyle w:val="NormalIndent"/>
      </w:pPr>
    </w:p>
    <w:p w14:paraId="384868AF" w14:textId="77777777" w:rsidR="00F64766" w:rsidRPr="00B760F4" w:rsidRDefault="00210563" w:rsidP="00F64766">
      <w:pPr>
        <w:pStyle w:val="Heading3"/>
        <w:numPr>
          <w:ilvl w:val="0"/>
          <w:numId w:val="19"/>
        </w:numPr>
        <w:ind w:left="360"/>
        <w:jc w:val="left"/>
      </w:pPr>
      <w:r w:rsidRPr="00B760F4">
        <w:rPr>
          <w:u w:val="single"/>
        </w:rPr>
        <w:t>Adjustment for Inaccurate Metering</w:t>
      </w:r>
      <w:r w:rsidRPr="00B760F4">
        <w:t>.  If any Meter fails to register, or if the measurement made by such Meter during a test varies by more than +/- 0</w:t>
      </w:r>
      <w:r w:rsidRPr="00B760F4">
        <w:rPr>
          <w:b/>
        </w:rPr>
        <w:t>.</w:t>
      </w:r>
      <w:r w:rsidRPr="00B760F4">
        <w:t>2</w:t>
      </w:r>
      <w:r w:rsidR="00774EA8" w:rsidRPr="00B760F4">
        <w:t>%</w:t>
      </w:r>
      <w:r w:rsidRPr="00B760F4">
        <w:t xml:space="preserve"> from the measurement made by the standard meter used in such test, or if an error in meter reading occurs, adjustment shall be made to correct all measurements for the period during which such inaccurate measurements were made, if such period can be determined.  If such period cannot be determined, the adjustment shall be made for the period immediately preceding the test of such Meter which is equal to the lesser of (a) one-half the time from the date of the last preceding test of such Meter, or (b) six months.  Such corrected measurements shall be used to recompute the amounts of Energy delivered by the District to Purchaser during the period of adjustment.  Such adjustment shall not include or give rise to any monetary compensation </w:t>
      </w:r>
      <w:r w:rsidRPr="00B760F4">
        <w:lastRenderedPageBreak/>
        <w:t>or other adjustments to the payments by Purchaser.</w:t>
      </w:r>
    </w:p>
    <w:p w14:paraId="4CE4DB56" w14:textId="77777777" w:rsidR="00F64766" w:rsidRPr="00B760F4" w:rsidRDefault="00F64766" w:rsidP="00F64766">
      <w:pPr>
        <w:pStyle w:val="BodyTextIndent2"/>
        <w:suppressAutoHyphens/>
        <w:spacing w:line="240" w:lineRule="auto"/>
        <w:ind w:left="360" w:firstLine="0"/>
        <w:jc w:val="left"/>
        <w:rPr>
          <w:spacing w:val="-2"/>
          <w:sz w:val="24"/>
          <w:szCs w:val="24"/>
        </w:rPr>
      </w:pPr>
    </w:p>
    <w:p w14:paraId="02BF6350" w14:textId="77777777" w:rsidR="00F64766" w:rsidRPr="00B760F4" w:rsidRDefault="00210563" w:rsidP="00F64766">
      <w:pPr>
        <w:pStyle w:val="BodyTextIndent2"/>
        <w:suppressAutoHyphens/>
        <w:spacing w:line="240" w:lineRule="auto"/>
        <w:ind w:left="0" w:firstLine="0"/>
        <w:jc w:val="left"/>
        <w:rPr>
          <w:b/>
          <w:sz w:val="24"/>
          <w:szCs w:val="24"/>
        </w:rPr>
      </w:pPr>
      <w:r w:rsidRPr="00B760F4">
        <w:rPr>
          <w:b/>
          <w:sz w:val="24"/>
          <w:szCs w:val="24"/>
        </w:rPr>
        <w:t>SECTION 9.  INFORMATION TO BE MADE AVAILABLE TO THE PURCHASER</w:t>
      </w:r>
    </w:p>
    <w:p w14:paraId="0351AB37" w14:textId="77777777" w:rsidR="00F64766" w:rsidRPr="00B760F4" w:rsidRDefault="00F64766" w:rsidP="00F64766">
      <w:pPr>
        <w:pStyle w:val="BodyTextIndent2"/>
        <w:suppressAutoHyphens/>
        <w:spacing w:line="240" w:lineRule="auto"/>
        <w:ind w:left="0" w:firstLine="0"/>
        <w:jc w:val="left"/>
        <w:rPr>
          <w:b/>
          <w:sz w:val="24"/>
          <w:szCs w:val="24"/>
        </w:rPr>
      </w:pPr>
    </w:p>
    <w:p w14:paraId="6F220478" w14:textId="3D2F2738" w:rsidR="00F64766" w:rsidRPr="00B760F4" w:rsidRDefault="00210563" w:rsidP="00F64766">
      <w:pPr>
        <w:pStyle w:val="BodyTextIndent2"/>
        <w:numPr>
          <w:ilvl w:val="0"/>
          <w:numId w:val="9"/>
        </w:numPr>
        <w:suppressAutoHyphens/>
        <w:spacing w:line="240" w:lineRule="auto"/>
        <w:ind w:left="360"/>
        <w:jc w:val="left"/>
        <w:rPr>
          <w:sz w:val="24"/>
          <w:szCs w:val="24"/>
        </w:rPr>
      </w:pPr>
      <w:r w:rsidRPr="00B760F4">
        <w:rPr>
          <w:spacing w:val="-2"/>
          <w:sz w:val="24"/>
          <w:szCs w:val="24"/>
        </w:rPr>
        <w:t xml:space="preserve">The Purchaser, upon at least thirty (30) days advance written notice to the </w:t>
      </w:r>
      <w:proofErr w:type="gramStart"/>
      <w:r w:rsidRPr="00B760F4">
        <w:rPr>
          <w:spacing w:val="-2"/>
          <w:sz w:val="24"/>
          <w:szCs w:val="24"/>
        </w:rPr>
        <w:t>District</w:t>
      </w:r>
      <w:proofErr w:type="gramEnd"/>
      <w:r w:rsidRPr="00B760F4">
        <w:rPr>
          <w:spacing w:val="-2"/>
          <w:sz w:val="24"/>
          <w:szCs w:val="24"/>
        </w:rPr>
        <w:t xml:space="preserve">, shall have the right at its sole cost and expense to examine operating records relating to the Purchaser’s Output Percentage during the District’s normal business hours. All reasonable costs incurred by the </w:t>
      </w:r>
      <w:proofErr w:type="gramStart"/>
      <w:r w:rsidRPr="00B760F4">
        <w:rPr>
          <w:spacing w:val="-2"/>
          <w:sz w:val="24"/>
          <w:szCs w:val="24"/>
        </w:rPr>
        <w:t>District</w:t>
      </w:r>
      <w:proofErr w:type="gramEnd"/>
      <w:r w:rsidRPr="00B760F4">
        <w:rPr>
          <w:spacing w:val="-2"/>
          <w:sz w:val="24"/>
          <w:szCs w:val="24"/>
        </w:rPr>
        <w:t xml:space="preserve"> associated with such examination of operating records, including, but not limited to, District labor, materials</w:t>
      </w:r>
      <w:r>
        <w:rPr>
          <w:spacing w:val="-2"/>
          <w:sz w:val="24"/>
          <w:szCs w:val="24"/>
        </w:rPr>
        <w:t>,</w:t>
      </w:r>
      <w:r w:rsidRPr="00B760F4">
        <w:rPr>
          <w:spacing w:val="-2"/>
          <w:sz w:val="24"/>
          <w:szCs w:val="24"/>
        </w:rPr>
        <w:t xml:space="preserve"> and reproduction services</w:t>
      </w:r>
      <w:r>
        <w:rPr>
          <w:spacing w:val="-2"/>
          <w:sz w:val="24"/>
          <w:szCs w:val="24"/>
        </w:rPr>
        <w:t>,</w:t>
      </w:r>
      <w:r w:rsidRPr="00B760F4">
        <w:rPr>
          <w:spacing w:val="-2"/>
          <w:sz w:val="24"/>
          <w:szCs w:val="24"/>
        </w:rPr>
        <w:t xml:space="preserve"> shall be promptly reimbursed to the District by the Purchaser. </w:t>
      </w:r>
    </w:p>
    <w:p w14:paraId="071255DF" w14:textId="77777777" w:rsidR="00F64766" w:rsidRPr="00B760F4" w:rsidRDefault="00F64766" w:rsidP="00F64766">
      <w:pPr>
        <w:pStyle w:val="ListParagraph"/>
        <w:jc w:val="left"/>
        <w:rPr>
          <w:szCs w:val="24"/>
        </w:rPr>
      </w:pPr>
    </w:p>
    <w:p w14:paraId="6574F598" w14:textId="2BD5F6A2" w:rsidR="00F64766" w:rsidRPr="00B760F4" w:rsidRDefault="00210563" w:rsidP="00F64766">
      <w:pPr>
        <w:pStyle w:val="BodyTextIndent2"/>
        <w:numPr>
          <w:ilvl w:val="0"/>
          <w:numId w:val="9"/>
        </w:numPr>
        <w:tabs>
          <w:tab w:val="num" w:pos="1440"/>
        </w:tabs>
        <w:suppressAutoHyphens/>
        <w:spacing w:line="240" w:lineRule="auto"/>
        <w:ind w:left="360"/>
        <w:jc w:val="left"/>
        <w:rPr>
          <w:sz w:val="24"/>
          <w:szCs w:val="24"/>
        </w:rPr>
      </w:pPr>
      <w:r w:rsidRPr="00B760F4">
        <w:rPr>
          <w:spacing w:val="-2"/>
          <w:sz w:val="24"/>
          <w:szCs w:val="24"/>
        </w:rPr>
        <w:t xml:space="preserve">The </w:t>
      </w:r>
      <w:proofErr w:type="gramStart"/>
      <w:r w:rsidRPr="00B760F4">
        <w:rPr>
          <w:spacing w:val="-2"/>
          <w:sz w:val="24"/>
          <w:szCs w:val="24"/>
        </w:rPr>
        <w:t>District</w:t>
      </w:r>
      <w:proofErr w:type="gramEnd"/>
      <w:r w:rsidRPr="00B760F4">
        <w:rPr>
          <w:spacing w:val="-2"/>
          <w:sz w:val="24"/>
          <w:szCs w:val="24"/>
        </w:rPr>
        <w:t xml:space="preserve"> shall exercise commercially reasonable efforts to provide to the</w:t>
      </w:r>
      <w:r w:rsidRPr="00B760F4">
        <w:rPr>
          <w:b/>
          <w:spacing w:val="-2"/>
          <w:sz w:val="24"/>
          <w:szCs w:val="24"/>
        </w:rPr>
        <w:t xml:space="preserve"> </w:t>
      </w:r>
      <w:r w:rsidRPr="00B760F4">
        <w:rPr>
          <w:spacing w:val="-2"/>
          <w:sz w:val="24"/>
          <w:szCs w:val="24"/>
        </w:rPr>
        <w:t xml:space="preserve">Purchaser estimates and information reasonably necessary for the Purchaser to exercise its rights under this Contract. </w:t>
      </w:r>
      <w:r w:rsidRPr="00B760F4">
        <w:rPr>
          <w:sz w:val="24"/>
          <w:szCs w:val="24"/>
        </w:rPr>
        <w:t xml:space="preserve">Purchaser may from </w:t>
      </w:r>
      <w:proofErr w:type="gramStart"/>
      <w:r w:rsidRPr="00B760F4">
        <w:rPr>
          <w:sz w:val="24"/>
          <w:szCs w:val="24"/>
        </w:rPr>
        <w:t>time to time</w:t>
      </w:r>
      <w:proofErr w:type="gramEnd"/>
      <w:r w:rsidRPr="00B760F4">
        <w:rPr>
          <w:sz w:val="24"/>
          <w:szCs w:val="24"/>
        </w:rPr>
        <w:t xml:space="preserve"> request that the District provide Purchaser with available operating data related to the Projects, including planned outages, Fish Spill estimates and other anticipated events or circumstances that might affect Output over the ensuing 12 months.  The </w:t>
      </w:r>
      <w:proofErr w:type="gramStart"/>
      <w:r w:rsidRPr="00B760F4">
        <w:rPr>
          <w:sz w:val="24"/>
          <w:szCs w:val="24"/>
        </w:rPr>
        <w:t>District</w:t>
      </w:r>
      <w:proofErr w:type="gramEnd"/>
      <w:r w:rsidRPr="00B760F4">
        <w:rPr>
          <w:sz w:val="24"/>
          <w:szCs w:val="24"/>
        </w:rPr>
        <w:t xml:space="preserve"> shall use commercially reasonable efforts to comply with such requests, to the extent such information is in the District's possession</w:t>
      </w:r>
      <w:r w:rsidR="00940F95">
        <w:rPr>
          <w:sz w:val="24"/>
          <w:szCs w:val="24"/>
        </w:rPr>
        <w:t>.</w:t>
      </w:r>
      <w:r w:rsidRPr="00B760F4">
        <w:rPr>
          <w:sz w:val="24"/>
          <w:szCs w:val="24"/>
        </w:rPr>
        <w:t xml:space="preserve"> The Parties anticipate that the technology for the transfer of such information and the information required to operate Purchaser’s Output Percentage will change over time. The Parties agree to transfer operating information reasonably needed by Purchaser to operate its </w:t>
      </w:r>
      <w:r>
        <w:rPr>
          <w:sz w:val="24"/>
          <w:szCs w:val="24"/>
        </w:rPr>
        <w:t xml:space="preserve">Purchaser’s </w:t>
      </w:r>
      <w:r w:rsidRPr="00B760F4">
        <w:rPr>
          <w:sz w:val="24"/>
          <w:szCs w:val="24"/>
        </w:rPr>
        <w:t>Output by means of a technology that is both cost-effective and timely.</w:t>
      </w:r>
      <w:r w:rsidR="00940F95" w:rsidRPr="00940F95">
        <w:rPr>
          <w:sz w:val="24"/>
          <w:szCs w:val="24"/>
        </w:rPr>
        <w:t xml:space="preserve"> The </w:t>
      </w:r>
      <w:proofErr w:type="gramStart"/>
      <w:r w:rsidR="00940F95" w:rsidRPr="00940F95">
        <w:rPr>
          <w:sz w:val="24"/>
          <w:szCs w:val="24"/>
        </w:rPr>
        <w:t>District</w:t>
      </w:r>
      <w:proofErr w:type="gramEnd"/>
      <w:r w:rsidR="00940F95" w:rsidRPr="00940F95">
        <w:rPr>
          <w:sz w:val="24"/>
          <w:szCs w:val="24"/>
        </w:rPr>
        <w:t xml:space="preserve"> shall not be liable for any inaccuracies in the data, scheduling, operating and other information or projections and </w:t>
      </w:r>
      <w:proofErr w:type="spellStart"/>
      <w:r w:rsidR="00940F95" w:rsidRPr="00940F95">
        <w:rPr>
          <w:sz w:val="24"/>
          <w:szCs w:val="24"/>
        </w:rPr>
        <w:t>forecastings</w:t>
      </w:r>
      <w:proofErr w:type="spellEnd"/>
      <w:r w:rsidR="00940F95" w:rsidRPr="00940F95">
        <w:rPr>
          <w:sz w:val="24"/>
          <w:szCs w:val="24"/>
        </w:rPr>
        <w:t>. Purchaser shall be solely responsible for forecasting the Output available to it at any given time.</w:t>
      </w:r>
      <w:r w:rsidR="00940F95" w:rsidRPr="00B760F4">
        <w:rPr>
          <w:sz w:val="24"/>
          <w:szCs w:val="24"/>
        </w:rPr>
        <w:t xml:space="preserve"> </w:t>
      </w:r>
    </w:p>
    <w:p w14:paraId="52FEC127" w14:textId="77777777" w:rsidR="00F64766" w:rsidRDefault="00F64766">
      <w:pPr>
        <w:widowControl/>
        <w:jc w:val="left"/>
        <w:rPr>
          <w:b/>
          <w:szCs w:val="24"/>
        </w:rPr>
      </w:pPr>
    </w:p>
    <w:p w14:paraId="1244D574" w14:textId="77777777" w:rsidR="00F64766" w:rsidRDefault="00210563">
      <w:pPr>
        <w:widowControl/>
        <w:jc w:val="left"/>
        <w:rPr>
          <w:b/>
          <w:szCs w:val="24"/>
        </w:rPr>
      </w:pPr>
      <w:r w:rsidRPr="00B760F4">
        <w:rPr>
          <w:b/>
          <w:szCs w:val="24"/>
        </w:rPr>
        <w:t>SECTION 10.  ENVIRONMENTAL ATTRIBUTES</w:t>
      </w:r>
    </w:p>
    <w:p w14:paraId="75BD8646" w14:textId="77777777" w:rsidR="00F64766" w:rsidRPr="00B760F4" w:rsidRDefault="00F64766" w:rsidP="00F64766">
      <w:pPr>
        <w:widowControl/>
        <w:suppressAutoHyphens/>
        <w:jc w:val="left"/>
        <w:rPr>
          <w:b/>
          <w:szCs w:val="24"/>
        </w:rPr>
      </w:pPr>
    </w:p>
    <w:p w14:paraId="02D5220C" w14:textId="6605B588" w:rsidR="00F64766" w:rsidRDefault="00210563" w:rsidP="00F64766">
      <w:pPr>
        <w:widowControl/>
        <w:suppressAutoHyphens/>
        <w:jc w:val="left"/>
        <w:rPr>
          <w:szCs w:val="24"/>
        </w:rPr>
      </w:pPr>
      <w:r>
        <w:rPr>
          <w:szCs w:val="24"/>
        </w:rPr>
        <w:t xml:space="preserve">The Purchaser receives for its own use and benefit the Environmental Attributes associated with or related to the Purchaser’s Output Percentage of </w:t>
      </w:r>
      <w:r>
        <w:t xml:space="preserve">the Projects </w:t>
      </w:r>
      <w:r>
        <w:rPr>
          <w:szCs w:val="24"/>
        </w:rPr>
        <w:t>as provided herein.</w:t>
      </w:r>
      <w:r w:rsidR="000411F8">
        <w:rPr>
          <w:szCs w:val="24"/>
        </w:rPr>
        <w:t xml:space="preserve">  </w:t>
      </w:r>
      <w:r w:rsidR="00BD20CE">
        <w:rPr>
          <w:szCs w:val="24"/>
        </w:rPr>
        <w:t>Any</w:t>
      </w:r>
      <w:r w:rsidR="00902F8A">
        <w:rPr>
          <w:szCs w:val="24"/>
        </w:rPr>
        <w:t xml:space="preserve"> Renewable Energy Credits</w:t>
      </w:r>
      <w:r w:rsidR="001963BA">
        <w:rPr>
          <w:szCs w:val="24"/>
        </w:rPr>
        <w:t xml:space="preserve"> created and</w:t>
      </w:r>
      <w:r w:rsidR="00902F8A">
        <w:rPr>
          <w:szCs w:val="24"/>
        </w:rPr>
        <w:t xml:space="preserve"> associated with the Purchaser’s Output will be transferred to the Purchaser on </w:t>
      </w:r>
      <w:r w:rsidR="001E3632">
        <w:rPr>
          <w:szCs w:val="24"/>
        </w:rPr>
        <w:t>a</w:t>
      </w:r>
      <w:r w:rsidR="00902F8A">
        <w:rPr>
          <w:szCs w:val="24"/>
        </w:rPr>
        <w:t xml:space="preserve"> mutually agreeable basis</w:t>
      </w:r>
      <w:r w:rsidR="001E3632">
        <w:rPr>
          <w:szCs w:val="24"/>
        </w:rPr>
        <w:t>, but no more frequently than on a quarterly basis</w:t>
      </w:r>
      <w:r w:rsidR="00902F8A">
        <w:rPr>
          <w:szCs w:val="24"/>
        </w:rPr>
        <w:t>.</w:t>
      </w:r>
      <w:r>
        <w:rPr>
          <w:szCs w:val="24"/>
        </w:rPr>
        <w:t xml:space="preserve">   </w:t>
      </w:r>
    </w:p>
    <w:p w14:paraId="4587C827" w14:textId="77777777" w:rsidR="00F64766" w:rsidRDefault="00F64766" w:rsidP="00F64766">
      <w:pPr>
        <w:widowControl/>
        <w:suppressAutoHyphens/>
        <w:jc w:val="left"/>
        <w:rPr>
          <w:szCs w:val="24"/>
        </w:rPr>
      </w:pPr>
    </w:p>
    <w:p w14:paraId="051656F1" w14:textId="77777777" w:rsidR="00F64766" w:rsidRDefault="00210563" w:rsidP="00F64766">
      <w:pPr>
        <w:pStyle w:val="BodyText3"/>
        <w:suppressAutoHyphens/>
        <w:jc w:val="left"/>
      </w:pPr>
      <w:r w:rsidRPr="00B760F4">
        <w:t xml:space="preserve">The </w:t>
      </w:r>
      <w:r>
        <w:t>Purchaser who receives</w:t>
      </w:r>
      <w:r w:rsidRPr="00B760F4">
        <w:t xml:space="preserve"> the Environmental Attributes shall retain without limitation all reporting rights and use of these avoided emissions and/or renewable resources in any present or future federal or state compliance or voluntary program(s)</w:t>
      </w:r>
      <w:r>
        <w:t>.</w:t>
      </w:r>
    </w:p>
    <w:p w14:paraId="45120CB4" w14:textId="77777777" w:rsidR="00F64766" w:rsidRDefault="00F64766" w:rsidP="00F64766">
      <w:pPr>
        <w:pStyle w:val="BodyText3"/>
        <w:suppressAutoHyphens/>
        <w:jc w:val="left"/>
      </w:pPr>
    </w:p>
    <w:p w14:paraId="607E3539" w14:textId="51BC9198" w:rsidR="00F64766" w:rsidRDefault="00210563" w:rsidP="00F64766">
      <w:pPr>
        <w:widowControl/>
        <w:suppressAutoHyphens/>
        <w:jc w:val="left"/>
        <w:rPr>
          <w:szCs w:val="24"/>
        </w:rPr>
      </w:pPr>
      <w:r w:rsidRPr="00B760F4">
        <w:rPr>
          <w:szCs w:val="24"/>
        </w:rPr>
        <w:t xml:space="preserve">The </w:t>
      </w:r>
      <w:proofErr w:type="gramStart"/>
      <w:r w:rsidRPr="00B760F4">
        <w:rPr>
          <w:szCs w:val="24"/>
        </w:rPr>
        <w:t>District</w:t>
      </w:r>
      <w:proofErr w:type="gramEnd"/>
      <w:r w:rsidRPr="00B760F4">
        <w:rPr>
          <w:szCs w:val="24"/>
        </w:rPr>
        <w:t xml:space="preserve"> </w:t>
      </w:r>
      <w:r>
        <w:rPr>
          <w:szCs w:val="24"/>
        </w:rPr>
        <w:t xml:space="preserve">does not represent or provide any warranty whatsoever regarding the eligibility or use of the Environmental Attributes in any program or market.  The </w:t>
      </w:r>
      <w:proofErr w:type="gramStart"/>
      <w:r>
        <w:rPr>
          <w:szCs w:val="24"/>
        </w:rPr>
        <w:t>District</w:t>
      </w:r>
      <w:proofErr w:type="gramEnd"/>
      <w:r>
        <w:rPr>
          <w:szCs w:val="24"/>
        </w:rPr>
        <w:t>, upon the reasonable request of the Purchaser, will perform any further acts and execute and deliver such documents that may be necessary to carry out the intent and purpose hereof.</w:t>
      </w:r>
      <w:r w:rsidR="003D3834">
        <w:rPr>
          <w:szCs w:val="24"/>
        </w:rPr>
        <w:t xml:space="preserve"> </w:t>
      </w:r>
      <w:r w:rsidR="001E67F1">
        <w:rPr>
          <w:szCs w:val="24"/>
        </w:rPr>
        <w:t xml:space="preserve">Without limiting the generality of the foregoing, the </w:t>
      </w:r>
      <w:proofErr w:type="gramStart"/>
      <w:r w:rsidR="001E67F1">
        <w:rPr>
          <w:szCs w:val="24"/>
        </w:rPr>
        <w:t>District</w:t>
      </w:r>
      <w:proofErr w:type="gramEnd"/>
      <w:r w:rsidR="001E67F1">
        <w:rPr>
          <w:szCs w:val="24"/>
        </w:rPr>
        <w:t xml:space="preserve"> shall provide or make available allocated generation data for each Project.</w:t>
      </w:r>
      <w:r w:rsidR="003D3834">
        <w:rPr>
          <w:szCs w:val="24"/>
        </w:rPr>
        <w:t xml:space="preserve"> </w:t>
      </w:r>
      <w:r>
        <w:rPr>
          <w:szCs w:val="24"/>
        </w:rPr>
        <w:t xml:space="preserve">If the Purchaser requests reasonable actions that require the </w:t>
      </w:r>
      <w:proofErr w:type="gramStart"/>
      <w:r>
        <w:rPr>
          <w:szCs w:val="24"/>
        </w:rPr>
        <w:t>District</w:t>
      </w:r>
      <w:proofErr w:type="gramEnd"/>
      <w:r>
        <w:rPr>
          <w:szCs w:val="24"/>
        </w:rPr>
        <w:t xml:space="preserve"> to expend substantial time or retain outside expertise, in the District’s sole discretion, the Purchaser shall be required to pay those costs in advance of the work being started.</w:t>
      </w:r>
    </w:p>
    <w:p w14:paraId="64CCB1C2" w14:textId="77777777" w:rsidR="00F64766" w:rsidRPr="00B760F4" w:rsidRDefault="00F64766" w:rsidP="00F64766">
      <w:pPr>
        <w:widowControl/>
        <w:suppressAutoHyphens/>
        <w:jc w:val="left"/>
        <w:rPr>
          <w:szCs w:val="24"/>
        </w:rPr>
      </w:pPr>
    </w:p>
    <w:p w14:paraId="1BCC4874" w14:textId="77777777" w:rsidR="00F64766" w:rsidRPr="00B760F4" w:rsidRDefault="00210563" w:rsidP="00F64766">
      <w:pPr>
        <w:widowControl/>
        <w:suppressAutoHyphens/>
        <w:jc w:val="left"/>
        <w:rPr>
          <w:b/>
          <w:szCs w:val="24"/>
        </w:rPr>
      </w:pPr>
      <w:r w:rsidRPr="00B760F4">
        <w:rPr>
          <w:b/>
          <w:szCs w:val="24"/>
        </w:rPr>
        <w:lastRenderedPageBreak/>
        <w:t>SECTION 11.  LIABILITY OF PARTIES/DISCLAIMER OF WARRANTIES</w:t>
      </w:r>
      <w:r w:rsidR="00EA779E">
        <w:rPr>
          <w:b/>
          <w:szCs w:val="24"/>
        </w:rPr>
        <w:t>/RISK OF LOSS/NO DEDICATION</w:t>
      </w:r>
    </w:p>
    <w:p w14:paraId="07044FFA" w14:textId="77777777" w:rsidR="00F64766" w:rsidRPr="00B760F4" w:rsidRDefault="00F64766" w:rsidP="00F64766">
      <w:pPr>
        <w:widowControl/>
        <w:suppressAutoHyphens/>
        <w:jc w:val="left"/>
        <w:rPr>
          <w:spacing w:val="-2"/>
          <w:szCs w:val="24"/>
        </w:rPr>
      </w:pPr>
    </w:p>
    <w:p w14:paraId="4B7CE863" w14:textId="77777777" w:rsidR="00F64766" w:rsidRPr="00B760F4" w:rsidRDefault="00210563" w:rsidP="00F64766">
      <w:pPr>
        <w:widowControl/>
        <w:numPr>
          <w:ilvl w:val="0"/>
          <w:numId w:val="4"/>
        </w:numPr>
        <w:tabs>
          <w:tab w:val="clear" w:pos="360"/>
        </w:tabs>
        <w:suppressAutoHyphens/>
        <w:jc w:val="left"/>
        <w:rPr>
          <w:spacing w:val="-2"/>
          <w:szCs w:val="24"/>
        </w:rPr>
      </w:pPr>
      <w:r w:rsidRPr="00B760F4">
        <w:rPr>
          <w:szCs w:val="24"/>
        </w:rPr>
        <w:t xml:space="preserve">The Purchaser is purchasing Output from or attributable to </w:t>
      </w:r>
      <w:r>
        <w:t>the Projects</w:t>
      </w:r>
      <w:r w:rsidRPr="00B760F4">
        <w:rPr>
          <w:szCs w:val="24"/>
        </w:rPr>
        <w:t xml:space="preserve"> as available and scheduled by the Purchaser. The Purchaser acquires no interest in or rights to any facilities.</w:t>
      </w:r>
    </w:p>
    <w:p w14:paraId="11EBEB25" w14:textId="77777777" w:rsidR="00F64766" w:rsidRPr="00B760F4" w:rsidRDefault="00F64766" w:rsidP="00F44C46">
      <w:pPr>
        <w:widowControl/>
        <w:suppressAutoHyphens/>
        <w:ind w:left="360"/>
        <w:jc w:val="left"/>
        <w:rPr>
          <w:spacing w:val="-2"/>
          <w:szCs w:val="24"/>
        </w:rPr>
      </w:pPr>
    </w:p>
    <w:p w14:paraId="22A8A15E" w14:textId="77777777" w:rsidR="003510C3" w:rsidRPr="00B760F4" w:rsidRDefault="003510C3" w:rsidP="003510C3">
      <w:pPr>
        <w:pStyle w:val="ListParagraph"/>
        <w:numPr>
          <w:ilvl w:val="0"/>
          <w:numId w:val="4"/>
        </w:numPr>
        <w:jc w:val="left"/>
      </w:pPr>
      <w:r w:rsidRPr="006719BF">
        <w:t xml:space="preserve">The </w:t>
      </w:r>
      <w:proofErr w:type="gramStart"/>
      <w:r w:rsidRPr="006719BF">
        <w:t>District</w:t>
      </w:r>
      <w:proofErr w:type="gramEnd"/>
      <w:r w:rsidRPr="006719BF">
        <w:t xml:space="preserve"> represents and warrants </w:t>
      </w:r>
      <w:r>
        <w:t xml:space="preserve">only </w:t>
      </w:r>
      <w:r w:rsidRPr="006719BF">
        <w:t xml:space="preserve">that it will deliver the Output sold hereunder to Purchaser free and clear of all liens, claims and encumbrances arising prior to the delivery of such Output </w:t>
      </w:r>
      <w:r>
        <w:t>to a Point of Delivery</w:t>
      </w:r>
      <w:r w:rsidRPr="006719BF">
        <w:t>.  Purchaser shall bear all risk of all occurrences of any nature</w:t>
      </w:r>
      <w:r w:rsidR="00063D05">
        <w:t xml:space="preserve"> from the Point of Delivery, including any occur</w:t>
      </w:r>
      <w:r w:rsidR="00A95A25">
        <w:t>r</w:t>
      </w:r>
      <w:r w:rsidR="00063D05">
        <w:t>ences</w:t>
      </w:r>
      <w:r w:rsidRPr="006719BF">
        <w:t xml:space="preserve"> affecting any interconnection facilities, substations, transmission lines and other facilities serving Purchaser.   For the avoidance of doubt, the risk of loss pursuant to the foregoing shall not reduce or otherwise affect the Purchaser’s </w:t>
      </w:r>
      <w:r w:rsidR="00BA1E8D">
        <w:t>Monthly</w:t>
      </w:r>
      <w:r w:rsidRPr="006719BF">
        <w:t xml:space="preserve"> Payments as described in this </w:t>
      </w:r>
      <w:r w:rsidR="00BA1E8D">
        <w:t>Contract</w:t>
      </w:r>
      <w:r w:rsidRPr="00B77628">
        <w:rPr>
          <w:b/>
          <w:i/>
        </w:rPr>
        <w:t>.</w:t>
      </w:r>
    </w:p>
    <w:p w14:paraId="3A434C18" w14:textId="77777777" w:rsidR="005F022D" w:rsidRPr="00B760F4" w:rsidRDefault="005F022D" w:rsidP="001C0EC1">
      <w:pPr>
        <w:pStyle w:val="ListParagraph"/>
        <w:jc w:val="left"/>
        <w:rPr>
          <w:spacing w:val="-2"/>
          <w:szCs w:val="24"/>
        </w:rPr>
      </w:pPr>
    </w:p>
    <w:p w14:paraId="42CB105B" w14:textId="77777777" w:rsidR="00F64766" w:rsidRPr="00B760F4" w:rsidRDefault="00210563" w:rsidP="00F64766">
      <w:pPr>
        <w:pStyle w:val="BodyTextIndent2"/>
        <w:numPr>
          <w:ilvl w:val="0"/>
          <w:numId w:val="4"/>
        </w:numPr>
        <w:spacing w:line="240" w:lineRule="auto"/>
        <w:jc w:val="left"/>
        <w:rPr>
          <w:sz w:val="24"/>
          <w:szCs w:val="24"/>
        </w:rPr>
      </w:pPr>
      <w:r w:rsidRPr="00B760F4">
        <w:rPr>
          <w:sz w:val="24"/>
          <w:szCs w:val="24"/>
        </w:rPr>
        <w:t xml:space="preserve">Except as expressly provided for herein, the </w:t>
      </w:r>
      <w:proofErr w:type="gramStart"/>
      <w:r w:rsidRPr="00B760F4">
        <w:rPr>
          <w:sz w:val="24"/>
          <w:szCs w:val="24"/>
        </w:rPr>
        <w:t>District</w:t>
      </w:r>
      <w:proofErr w:type="gramEnd"/>
      <w:r w:rsidRPr="00B760F4">
        <w:rPr>
          <w:sz w:val="24"/>
          <w:szCs w:val="24"/>
        </w:rPr>
        <w:t xml:space="preserve"> shall not be liable to Purchaser for any damages or losses sustained by Purchaser or its customers or third parties as a result of the curtailment, reduction</w:t>
      </w:r>
      <w:r>
        <w:rPr>
          <w:sz w:val="24"/>
          <w:szCs w:val="24"/>
        </w:rPr>
        <w:t>,</w:t>
      </w:r>
      <w:r w:rsidRPr="00B760F4">
        <w:rPr>
          <w:sz w:val="24"/>
          <w:szCs w:val="24"/>
        </w:rPr>
        <w:t xml:space="preserve"> or interruption of Output</w:t>
      </w:r>
      <w:r w:rsidR="00EA779E">
        <w:rPr>
          <w:sz w:val="24"/>
          <w:szCs w:val="24"/>
        </w:rPr>
        <w:t xml:space="preserve"> or the transmission of Output to Purchaser’s </w:t>
      </w:r>
      <w:r w:rsidR="0095384D">
        <w:rPr>
          <w:sz w:val="24"/>
          <w:szCs w:val="24"/>
        </w:rPr>
        <w:t>designated</w:t>
      </w:r>
      <w:r w:rsidR="00EA779E">
        <w:rPr>
          <w:sz w:val="24"/>
          <w:szCs w:val="24"/>
        </w:rPr>
        <w:t xml:space="preserve"> Points of Delivery</w:t>
      </w:r>
      <w:r w:rsidRPr="00B760F4">
        <w:rPr>
          <w:sz w:val="24"/>
          <w:szCs w:val="24"/>
        </w:rPr>
        <w:t>.</w:t>
      </w:r>
    </w:p>
    <w:p w14:paraId="033F5285" w14:textId="77777777" w:rsidR="00F64766" w:rsidRPr="00B760F4" w:rsidRDefault="00F64766" w:rsidP="00F64766">
      <w:pPr>
        <w:pStyle w:val="BodyTextIndent2"/>
        <w:spacing w:line="240" w:lineRule="auto"/>
        <w:ind w:left="0" w:firstLine="0"/>
        <w:jc w:val="left"/>
        <w:rPr>
          <w:sz w:val="24"/>
          <w:szCs w:val="24"/>
        </w:rPr>
      </w:pPr>
    </w:p>
    <w:p w14:paraId="2F4D7B87" w14:textId="77777777" w:rsidR="00F64766" w:rsidRPr="00B760F4" w:rsidRDefault="00210563" w:rsidP="00F64766">
      <w:pPr>
        <w:pStyle w:val="Heading2"/>
        <w:numPr>
          <w:ilvl w:val="0"/>
          <w:numId w:val="4"/>
        </w:numPr>
        <w:jc w:val="left"/>
      </w:pPr>
      <w:r w:rsidRPr="00B760F4">
        <w:t xml:space="preserve">The </w:t>
      </w:r>
      <w:proofErr w:type="gramStart"/>
      <w:r w:rsidRPr="00B760F4">
        <w:t>District</w:t>
      </w:r>
      <w:proofErr w:type="gramEnd"/>
      <w:r w:rsidRPr="00B760F4">
        <w:t xml:space="preserve"> disclaims any and all warranties beyond the express terms hereof, including any implied warranties of merchantability or fitness for a particular purpose, and all other warranties with regard to all Energy and Capacity and other Output made available to Purchaser pursuant to this Contract are hereby expressly disclaimed. </w:t>
      </w:r>
    </w:p>
    <w:p w14:paraId="4A88C143" w14:textId="77777777" w:rsidR="00F64766" w:rsidRPr="00B760F4" w:rsidRDefault="00F64766" w:rsidP="00F64766">
      <w:pPr>
        <w:jc w:val="left"/>
      </w:pPr>
    </w:p>
    <w:p w14:paraId="7B6B024D" w14:textId="77777777" w:rsidR="00F64766" w:rsidRPr="00B760F4" w:rsidRDefault="00210563" w:rsidP="00F64766">
      <w:pPr>
        <w:pStyle w:val="BodyTextIndent2"/>
        <w:spacing w:line="240" w:lineRule="auto"/>
        <w:ind w:left="360" w:firstLine="0"/>
        <w:jc w:val="left"/>
        <w:rPr>
          <w:b/>
          <w:sz w:val="24"/>
          <w:szCs w:val="24"/>
        </w:rPr>
      </w:pPr>
      <w:r w:rsidRPr="00B760F4">
        <w:rPr>
          <w:b/>
          <w:sz w:val="24"/>
          <w:szCs w:val="24"/>
        </w:rPr>
        <w:t xml:space="preserve">THE FOREGOING IS IN LIEU OF ALL OTHER WARRANTIES, EXPRESSED OR IMPLIED, INCLUDING THE IMPLIED WARRANTIES OF MERCHANTABILITY AND FITNESS FOR A PARTICULAR PURPOSE, IN FACT OR BY LAW WITH RESPECT TO THE OUTPUT PROVIDED HEREUNDER.  DISTRICT HEREBY DISCLAIMS ANY AND ALL OTHER WARRANTIES WHATSOEVER.  </w:t>
      </w:r>
    </w:p>
    <w:p w14:paraId="53443171" w14:textId="77777777" w:rsidR="00F64766" w:rsidRPr="00B760F4" w:rsidRDefault="00F64766" w:rsidP="00F64766">
      <w:pPr>
        <w:pStyle w:val="BodyTextIndent2"/>
        <w:spacing w:line="240" w:lineRule="auto"/>
        <w:ind w:left="0" w:firstLine="0"/>
        <w:jc w:val="left"/>
        <w:rPr>
          <w:b/>
          <w:sz w:val="24"/>
          <w:szCs w:val="24"/>
        </w:rPr>
      </w:pPr>
    </w:p>
    <w:p w14:paraId="7A29A46C" w14:textId="77777777" w:rsidR="00F64766" w:rsidRPr="00B760F4" w:rsidRDefault="00210563" w:rsidP="00F64766">
      <w:pPr>
        <w:pStyle w:val="BodyTextIndent2"/>
        <w:numPr>
          <w:ilvl w:val="0"/>
          <w:numId w:val="4"/>
        </w:numPr>
        <w:spacing w:line="240" w:lineRule="auto"/>
        <w:jc w:val="left"/>
        <w:rPr>
          <w:sz w:val="24"/>
          <w:szCs w:val="24"/>
        </w:rPr>
      </w:pPr>
      <w:r w:rsidRPr="00B760F4">
        <w:rPr>
          <w:sz w:val="24"/>
          <w:szCs w:val="24"/>
        </w:rPr>
        <w:t xml:space="preserve">The Parties confirm that the express remedies and the express limitations as to remedies and damages provided in this Contract satisfy the essential purposes hereof.  For breach of any provision hereof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w:t>
      </w:r>
    </w:p>
    <w:p w14:paraId="2A95C46A" w14:textId="77777777" w:rsidR="00F64766" w:rsidRPr="00B760F4" w:rsidRDefault="00F64766" w:rsidP="00F64766">
      <w:pPr>
        <w:pStyle w:val="BodyTextIndent2"/>
        <w:spacing w:line="240" w:lineRule="auto"/>
        <w:jc w:val="left"/>
        <w:rPr>
          <w:sz w:val="24"/>
          <w:szCs w:val="24"/>
        </w:rPr>
      </w:pPr>
    </w:p>
    <w:p w14:paraId="4E9CCFAD" w14:textId="30A2F4AC" w:rsidR="00F64766" w:rsidRPr="00B760F4" w:rsidRDefault="00210563" w:rsidP="00F64766">
      <w:pPr>
        <w:numPr>
          <w:ilvl w:val="0"/>
          <w:numId w:val="4"/>
        </w:numPr>
        <w:jc w:val="left"/>
      </w:pPr>
      <w:r w:rsidRPr="00B760F4">
        <w:t xml:space="preserve">Neither Party nor any </w:t>
      </w:r>
      <w:r w:rsidR="00DF7DCA">
        <w:t>a</w:t>
      </w:r>
      <w:r w:rsidRPr="00B760F4">
        <w:t>ffiliate thereof may make application to FERC, or any other Government Authority having jurisdiction over this Contract, seeking any change in this Contract pursuant to the provisions of Sections 205 or 206 of the Federal Power Act or under any other statute, regulation</w:t>
      </w:r>
      <w:r>
        <w:t>,</w:t>
      </w:r>
      <w:r w:rsidRPr="00B760F4">
        <w:t xml:space="preserve"> or other provision promulgated by a Government Authority, nor support any such application by a third party. Absent the agreement of the Parties to any proposed change, the standard of review for changes </w:t>
      </w:r>
      <w:r w:rsidR="00295788">
        <w:t xml:space="preserve">to any section of this Contract </w:t>
      </w:r>
      <w:r w:rsidRPr="00B760F4">
        <w:t xml:space="preserve">(to the extent that the waiver above is unenforceable or ineffective), whether proposed by a Party, a nonparty or FERC acting </w:t>
      </w:r>
      <w:proofErr w:type="spellStart"/>
      <w:r w:rsidRPr="00B760F4">
        <w:t>sua</w:t>
      </w:r>
      <w:proofErr w:type="spellEnd"/>
      <w:r w:rsidRPr="00B760F4">
        <w:t xml:space="preserve"> sponte shall be the “public interest” standard of review set forth </w:t>
      </w:r>
      <w:r w:rsidR="006D475F" w:rsidRPr="00B760F4">
        <w:t xml:space="preserve">in </w:t>
      </w:r>
      <w:r w:rsidR="006D475F" w:rsidRPr="00B760F4">
        <w:rPr>
          <w:i/>
        </w:rPr>
        <w:t>United Gas Pipe Line Co. v. Mobile Gas Service Corp</w:t>
      </w:r>
      <w:r w:rsidR="006D475F" w:rsidRPr="00B760F4">
        <w:t xml:space="preserve">., 350 U.S. 332 (1956) and </w:t>
      </w:r>
      <w:r w:rsidR="006D475F" w:rsidRPr="00B760F4">
        <w:rPr>
          <w:i/>
        </w:rPr>
        <w:t xml:space="preserve">Federal </w:t>
      </w:r>
      <w:r w:rsidR="006D475F" w:rsidRPr="00B760F4">
        <w:rPr>
          <w:i/>
        </w:rPr>
        <w:lastRenderedPageBreak/>
        <w:t>Power Commission v. Sierra Pacific Power Co.,</w:t>
      </w:r>
      <w:r w:rsidR="006D475F" w:rsidRPr="00B760F4">
        <w:t xml:space="preserve"> 350 U.S. 348 (1956</w:t>
      </w:r>
      <w:r w:rsidR="00262665" w:rsidRPr="00B760F4">
        <w:t>)</w:t>
      </w:r>
      <w:r w:rsidR="006D475F" w:rsidRPr="00ED4B88">
        <w:t xml:space="preserve"> </w:t>
      </w:r>
      <w:r w:rsidR="006D475F">
        <w:t xml:space="preserve">and clarified by </w:t>
      </w:r>
      <w:r w:rsidR="006D475F" w:rsidRPr="00E44F71">
        <w:rPr>
          <w:i/>
        </w:rPr>
        <w:t xml:space="preserve">Morgan Stanley Capital Group, Inc. v. Public </w:t>
      </w:r>
      <w:r w:rsidR="00ED4B88" w:rsidRPr="00E44F71">
        <w:rPr>
          <w:i/>
        </w:rPr>
        <w:t>Util. Dist.</w:t>
      </w:r>
      <w:r w:rsidR="009B6D43">
        <w:rPr>
          <w:i/>
        </w:rPr>
        <w:t xml:space="preserve"> </w:t>
      </w:r>
      <w:r w:rsidR="006D475F" w:rsidRPr="00E44F71">
        <w:rPr>
          <w:i/>
        </w:rPr>
        <w:t>No. 1 of Snohomish</w:t>
      </w:r>
      <w:r w:rsidR="00ED4B88">
        <w:t xml:space="preserve">, </w:t>
      </w:r>
      <w:r w:rsidR="009B6D43">
        <w:t>554 U.S. 527</w:t>
      </w:r>
      <w:r w:rsidR="00ED4B88">
        <w:t>, 128 S. Ct. 2733</w:t>
      </w:r>
      <w:r w:rsidR="009B6D43">
        <w:t xml:space="preserve"> (2008) </w:t>
      </w:r>
      <w:r w:rsidR="006D475F" w:rsidRPr="003257B0">
        <w:t>(the “Mobile-Sierra Doctrine”</w:t>
      </w:r>
      <w:r w:rsidR="006D475F">
        <w:t>)</w:t>
      </w:r>
      <w:r w:rsidR="006D475F" w:rsidRPr="00B760F4">
        <w:t xml:space="preserve">.  </w:t>
      </w:r>
      <w:r w:rsidRPr="00B760F4">
        <w:t>The Parties, for themselves and their successors and assigns, (i) agree that this “public interest” standard shall apply to any proposed changes in any other documents, instruments</w:t>
      </w:r>
      <w:r>
        <w:t>,</w:t>
      </w:r>
      <w:r w:rsidRPr="00B760F4">
        <w:t xml:space="preserve"> or other agreements executed or entered into by the Parties in connection with this Contract and (ii) hereby expressly and irrevocably waive any rights they can or may have to the application of any other standard of review, including the “just and reasonable” standard.  </w:t>
      </w:r>
    </w:p>
    <w:p w14:paraId="70D81063" w14:textId="77777777" w:rsidR="00F64766" w:rsidRPr="00B760F4" w:rsidRDefault="00F64766" w:rsidP="00F64766">
      <w:pPr>
        <w:pStyle w:val="BodyTextIndent2"/>
        <w:spacing w:line="240" w:lineRule="auto"/>
        <w:ind w:left="360" w:firstLine="0"/>
        <w:jc w:val="left"/>
        <w:rPr>
          <w:sz w:val="24"/>
          <w:szCs w:val="24"/>
        </w:rPr>
      </w:pPr>
    </w:p>
    <w:p w14:paraId="2BF99F6D" w14:textId="77777777" w:rsidR="00F64766" w:rsidRPr="00B760F4" w:rsidRDefault="00210563" w:rsidP="00F64766">
      <w:pPr>
        <w:pStyle w:val="Heading2"/>
        <w:numPr>
          <w:ilvl w:val="0"/>
          <w:numId w:val="4"/>
        </w:numPr>
        <w:jc w:val="left"/>
      </w:pPr>
      <w:r w:rsidRPr="00B760F4">
        <w:t xml:space="preserve">The protections afforded </w:t>
      </w:r>
      <w:r>
        <w:t xml:space="preserve">by </w:t>
      </w:r>
      <w:r w:rsidRPr="00B760F4">
        <w:t xml:space="preserve">and the provisions of this section shall survive the termination, expiration or cancellation of this Contract, and shall </w:t>
      </w:r>
      <w:proofErr w:type="gramStart"/>
      <w:r w:rsidRPr="00B760F4">
        <w:t>apply to the fullest extent</w:t>
      </w:r>
      <w:proofErr w:type="gramEnd"/>
      <w:r w:rsidRPr="00B760F4">
        <w:t xml:space="preserve"> permitted by law. </w:t>
      </w:r>
    </w:p>
    <w:p w14:paraId="2265DD02" w14:textId="77777777" w:rsidR="00F64766" w:rsidRPr="00B760F4" w:rsidRDefault="00F64766" w:rsidP="00F44C46"/>
    <w:p w14:paraId="0AA0DDCD" w14:textId="2E5323CF" w:rsidR="00F64766" w:rsidRPr="00B760F4" w:rsidRDefault="002A6475" w:rsidP="00AA0C40">
      <w:pPr>
        <w:ind w:left="360" w:hanging="360"/>
        <w:jc w:val="left"/>
      </w:pPr>
      <w:r>
        <w:t xml:space="preserve">(h) </w:t>
      </w:r>
      <w:r w:rsidR="00210563" w:rsidRPr="00B760F4">
        <w:t xml:space="preserve">NEITHER PARTY SHALL BE LIABLE FOR CONSEQUENTIAL, INCIDENTAL, PUNITIVE, EXEMPLARY OR INDIRECT DAMAGES, LOST PROFITS OR OTHER BUSINESS INTERRUPTION DAMAGES, BY STATUTE, IN TORT OR CONTRACT, CONNECTED WITH OR ARISING OR RESULTING FROM THE PERFORMANCE OR NON-PERFORMANCE OF THIS CONTRACT OR ANYTHING DONE IN CONNECTION THEREWITH.  IT IS THE INTENT OF THE PARTIES THAT THE LIMITATIONS OF DAMAGES CONTAINED IN THIS CONTRACT AND THE MEASURE OF DAMAGES DESCRIBED HEREIN ARE MATERIAL TERMS OF THIS CONTRACT. </w:t>
      </w:r>
    </w:p>
    <w:p w14:paraId="5869B0C0" w14:textId="77777777" w:rsidR="00F64766" w:rsidRPr="00B760F4" w:rsidRDefault="00F64766" w:rsidP="00F64766">
      <w:pPr>
        <w:pStyle w:val="BodyTextIndent2"/>
        <w:suppressAutoHyphens/>
        <w:spacing w:line="240" w:lineRule="auto"/>
        <w:ind w:left="0" w:firstLine="0"/>
        <w:jc w:val="left"/>
        <w:rPr>
          <w:b/>
          <w:sz w:val="24"/>
          <w:szCs w:val="24"/>
        </w:rPr>
      </w:pPr>
    </w:p>
    <w:p w14:paraId="69AEA730" w14:textId="77777777" w:rsidR="00F64766" w:rsidRPr="00B760F4" w:rsidRDefault="00210563" w:rsidP="00F64766">
      <w:pPr>
        <w:pStyle w:val="BodyTextIndent2"/>
        <w:suppressAutoHyphens/>
        <w:spacing w:line="240" w:lineRule="auto"/>
        <w:ind w:left="0" w:firstLine="0"/>
        <w:jc w:val="left"/>
        <w:rPr>
          <w:b/>
          <w:sz w:val="24"/>
          <w:szCs w:val="24"/>
        </w:rPr>
      </w:pPr>
      <w:r w:rsidRPr="00B760F4">
        <w:rPr>
          <w:b/>
          <w:sz w:val="24"/>
          <w:szCs w:val="24"/>
        </w:rPr>
        <w:t>SECTION 12.  NOTICES AND COMPUTATION OF TIME</w:t>
      </w:r>
    </w:p>
    <w:p w14:paraId="6C50DCCA" w14:textId="77777777" w:rsidR="00F64766" w:rsidRPr="00B760F4" w:rsidRDefault="00F64766" w:rsidP="00F64766">
      <w:pPr>
        <w:pStyle w:val="BodyTextIndent2"/>
        <w:suppressAutoHyphens/>
        <w:spacing w:line="240" w:lineRule="auto"/>
        <w:ind w:left="0" w:firstLine="0"/>
        <w:jc w:val="left"/>
        <w:rPr>
          <w:sz w:val="24"/>
          <w:szCs w:val="24"/>
        </w:rPr>
      </w:pPr>
    </w:p>
    <w:p w14:paraId="753310FD" w14:textId="0857B842" w:rsidR="00F64766" w:rsidRPr="00B760F4" w:rsidRDefault="00210563" w:rsidP="00C074A0">
      <w:pPr>
        <w:widowControl/>
        <w:numPr>
          <w:ilvl w:val="0"/>
          <w:numId w:val="3"/>
        </w:numPr>
        <w:tabs>
          <w:tab w:val="num" w:pos="360"/>
        </w:tabs>
        <w:autoSpaceDE w:val="0"/>
        <w:autoSpaceDN w:val="0"/>
        <w:adjustRightInd w:val="0"/>
        <w:ind w:left="403" w:hanging="403"/>
        <w:jc w:val="left"/>
        <w:rPr>
          <w:snapToGrid/>
          <w:spacing w:val="-2"/>
          <w:szCs w:val="24"/>
        </w:rPr>
      </w:pPr>
      <w:r w:rsidRPr="00B760F4">
        <w:rPr>
          <w:snapToGrid/>
          <w:szCs w:val="24"/>
        </w:rPr>
        <w:t>Any notice, demand or request provided for in this Contract shall be, unless otherwise specified herein, in writing and may be delivered by hand delivery, United States mail,</w:t>
      </w:r>
      <w:r>
        <w:rPr>
          <w:snapToGrid/>
          <w:szCs w:val="24"/>
        </w:rPr>
        <w:t xml:space="preserve"> Canadian mail,</w:t>
      </w:r>
      <w:r w:rsidRPr="00B760F4">
        <w:rPr>
          <w:snapToGrid/>
          <w:szCs w:val="24"/>
        </w:rPr>
        <w:t xml:space="preserve"> overnight courier</w:t>
      </w:r>
      <w:r w:rsidR="001D72B0">
        <w:rPr>
          <w:snapToGrid/>
          <w:szCs w:val="24"/>
        </w:rPr>
        <w:t>, email,</w:t>
      </w:r>
      <w:r w:rsidRPr="00B760F4">
        <w:rPr>
          <w:snapToGrid/>
          <w:szCs w:val="24"/>
        </w:rPr>
        <w:t xml:space="preserve"> or facsimile</w:t>
      </w:r>
      <w:r w:rsidR="005317E2">
        <w:rPr>
          <w:snapToGrid/>
          <w:szCs w:val="24"/>
        </w:rPr>
        <w:t>, except notice of default pursuant to Section 15 shall not be made by email or facsimile</w:t>
      </w:r>
      <w:r w:rsidRPr="00B760F4">
        <w:rPr>
          <w:snapToGrid/>
          <w:szCs w:val="24"/>
        </w:rPr>
        <w:t xml:space="preserve">. Notice by courier, </w:t>
      </w:r>
      <w:r w:rsidR="001D72B0">
        <w:rPr>
          <w:snapToGrid/>
          <w:szCs w:val="24"/>
        </w:rPr>
        <w:t xml:space="preserve">email, </w:t>
      </w:r>
      <w:r w:rsidRPr="00B760F4">
        <w:rPr>
          <w:snapToGrid/>
          <w:szCs w:val="24"/>
        </w:rPr>
        <w:t>facsimile</w:t>
      </w:r>
      <w:r>
        <w:rPr>
          <w:snapToGrid/>
          <w:szCs w:val="24"/>
        </w:rPr>
        <w:t>,</w:t>
      </w:r>
      <w:r w:rsidRPr="00B760F4">
        <w:rPr>
          <w:snapToGrid/>
          <w:szCs w:val="24"/>
        </w:rPr>
        <w:t xml:space="preserve"> or hand delivery shall be effective at the close of business on the day actually received, if received during business hours on a regular Business </w:t>
      </w:r>
      <w:proofErr w:type="gramStart"/>
      <w:r w:rsidRPr="00B760F4">
        <w:rPr>
          <w:snapToGrid/>
          <w:szCs w:val="24"/>
        </w:rPr>
        <w:t>Day, and</w:t>
      </w:r>
      <w:proofErr w:type="gramEnd"/>
      <w:r w:rsidRPr="00B760F4">
        <w:rPr>
          <w:snapToGrid/>
          <w:szCs w:val="24"/>
        </w:rPr>
        <w:t xml:space="preserve"> otherwise shall be effective on the close of business on the next regular Business Day. All notices by United States mail </w:t>
      </w:r>
      <w:r>
        <w:rPr>
          <w:snapToGrid/>
          <w:szCs w:val="24"/>
        </w:rPr>
        <w:t xml:space="preserve">or Canadian mail </w:t>
      </w:r>
      <w:r w:rsidRPr="00B760F4">
        <w:rPr>
          <w:snapToGrid/>
          <w:szCs w:val="24"/>
        </w:rPr>
        <w:t>shall be sent certified,</w:t>
      </w:r>
      <w:r w:rsidR="00335C88">
        <w:rPr>
          <w:snapToGrid/>
          <w:szCs w:val="24"/>
        </w:rPr>
        <w:t xml:space="preserve"> postage prepaid, </w:t>
      </w:r>
      <w:r w:rsidRPr="00B760F4">
        <w:rPr>
          <w:snapToGrid/>
          <w:szCs w:val="24"/>
        </w:rPr>
        <w:t xml:space="preserve">return receipt requested and shall be effective three (3) Business Days after mailing as determined by subsection (b) hereof. </w:t>
      </w:r>
    </w:p>
    <w:p w14:paraId="431FB16C" w14:textId="77777777" w:rsidR="00F64766" w:rsidRPr="00B760F4" w:rsidRDefault="00F64766" w:rsidP="00F44C46">
      <w:pPr>
        <w:widowControl/>
        <w:tabs>
          <w:tab w:val="num" w:pos="360"/>
        </w:tabs>
        <w:autoSpaceDE w:val="0"/>
        <w:autoSpaceDN w:val="0"/>
        <w:adjustRightInd w:val="0"/>
        <w:jc w:val="left"/>
        <w:rPr>
          <w:snapToGrid/>
          <w:szCs w:val="24"/>
        </w:rPr>
      </w:pPr>
    </w:p>
    <w:p w14:paraId="31E64B49" w14:textId="34E44670" w:rsidR="00F64766" w:rsidRPr="00B760F4" w:rsidRDefault="00210563" w:rsidP="00F44C46">
      <w:pPr>
        <w:widowControl/>
        <w:tabs>
          <w:tab w:val="num" w:pos="360"/>
        </w:tabs>
        <w:autoSpaceDE w:val="0"/>
        <w:autoSpaceDN w:val="0"/>
        <w:adjustRightInd w:val="0"/>
        <w:ind w:left="403"/>
        <w:jc w:val="left"/>
      </w:pPr>
      <w:r w:rsidRPr="00B760F4">
        <w:rPr>
          <w:snapToGrid/>
        </w:rPr>
        <w:t xml:space="preserve">All notices, demands or requests shall be </w:t>
      </w:r>
      <w:r w:rsidR="00335C88">
        <w:t xml:space="preserve">directed </w:t>
      </w:r>
      <w:r w:rsidRPr="00B760F4">
        <w:t>to:</w:t>
      </w:r>
    </w:p>
    <w:p w14:paraId="6AE2FB32" w14:textId="77777777" w:rsidR="00F64766" w:rsidRPr="00B760F4" w:rsidRDefault="00F64766" w:rsidP="00F44C46">
      <w:pPr>
        <w:widowControl/>
        <w:tabs>
          <w:tab w:val="num" w:pos="360"/>
        </w:tabs>
        <w:autoSpaceDE w:val="0"/>
        <w:autoSpaceDN w:val="0"/>
        <w:adjustRightInd w:val="0"/>
        <w:ind w:left="403"/>
        <w:jc w:val="left"/>
      </w:pPr>
    </w:p>
    <w:p w14:paraId="20CB988A" w14:textId="77777777" w:rsidR="00F64766" w:rsidRPr="00B760F4" w:rsidRDefault="00210563" w:rsidP="00F64766">
      <w:pPr>
        <w:widowControl/>
        <w:autoSpaceDE w:val="0"/>
        <w:autoSpaceDN w:val="0"/>
        <w:adjustRightInd w:val="0"/>
        <w:ind w:left="403"/>
        <w:jc w:val="left"/>
      </w:pPr>
      <w:r w:rsidRPr="00B760F4">
        <w:t>To District:</w:t>
      </w:r>
      <w:r w:rsidRPr="00B760F4">
        <w:tab/>
      </w:r>
      <w:r w:rsidRPr="00B760F4">
        <w:tab/>
      </w:r>
      <w:r w:rsidRPr="00B760F4">
        <w:tab/>
        <w:t>Public Utility District No. 1 of Chelan County</w:t>
      </w:r>
    </w:p>
    <w:p w14:paraId="3DA7A4D9" w14:textId="4392D081" w:rsidR="00F64766" w:rsidRPr="00B760F4" w:rsidRDefault="00210563" w:rsidP="00F64766">
      <w:pPr>
        <w:widowControl/>
        <w:autoSpaceDE w:val="0"/>
        <w:autoSpaceDN w:val="0"/>
        <w:adjustRightInd w:val="0"/>
        <w:ind w:left="3283" w:firstLine="317"/>
        <w:jc w:val="left"/>
      </w:pPr>
      <w:r w:rsidRPr="00B760F4">
        <w:t xml:space="preserve">Attn: </w:t>
      </w:r>
      <w:r w:rsidR="00621E04">
        <w:t>Chief Energy Resources Officer</w:t>
      </w:r>
    </w:p>
    <w:p w14:paraId="3F7A5FF5" w14:textId="6061DB77" w:rsidR="00F64766" w:rsidRPr="00B760F4" w:rsidRDefault="00271DB3" w:rsidP="00F64766">
      <w:pPr>
        <w:widowControl/>
        <w:autoSpaceDE w:val="0"/>
        <w:autoSpaceDN w:val="0"/>
        <w:adjustRightInd w:val="0"/>
        <w:ind w:left="2966" w:firstLine="634"/>
        <w:jc w:val="left"/>
      </w:pPr>
      <w:r>
        <w:t>203 Olds Station Rd, Building A</w:t>
      </w:r>
    </w:p>
    <w:p w14:paraId="54C01A10" w14:textId="252D4005" w:rsidR="00F64766" w:rsidRPr="00B760F4" w:rsidRDefault="00210563" w:rsidP="00F64766">
      <w:pPr>
        <w:widowControl/>
        <w:autoSpaceDE w:val="0"/>
        <w:autoSpaceDN w:val="0"/>
        <w:adjustRightInd w:val="0"/>
        <w:ind w:left="3283" w:firstLine="317"/>
        <w:jc w:val="left"/>
      </w:pPr>
      <w:r w:rsidRPr="00B760F4">
        <w:t>Wenatchee, Washington 9880</w:t>
      </w:r>
      <w:r w:rsidR="00766B4D">
        <w:t>1</w:t>
      </w:r>
    </w:p>
    <w:p w14:paraId="74120852" w14:textId="1D8A872B" w:rsidR="00335C88" w:rsidRPr="00B760F4" w:rsidRDefault="00335C88" w:rsidP="00F64766">
      <w:pPr>
        <w:widowControl/>
        <w:autoSpaceDE w:val="0"/>
        <w:autoSpaceDN w:val="0"/>
        <w:adjustRightInd w:val="0"/>
        <w:ind w:left="3283" w:firstLine="317"/>
        <w:jc w:val="left"/>
      </w:pPr>
      <w:r>
        <w:t>Email: slicecontract@chelanpud.org</w:t>
      </w:r>
    </w:p>
    <w:p w14:paraId="7646EE64" w14:textId="77777777" w:rsidR="00F64766" w:rsidRPr="00B760F4" w:rsidRDefault="00F64766" w:rsidP="00F64766">
      <w:pPr>
        <w:widowControl/>
        <w:autoSpaceDE w:val="0"/>
        <w:autoSpaceDN w:val="0"/>
        <w:adjustRightInd w:val="0"/>
        <w:ind w:left="3283" w:firstLine="317"/>
        <w:jc w:val="left"/>
      </w:pPr>
    </w:p>
    <w:p w14:paraId="1A345FA7" w14:textId="77777777" w:rsidR="00F64766" w:rsidRPr="00B760F4" w:rsidRDefault="00210563" w:rsidP="00F64766">
      <w:pPr>
        <w:widowControl/>
        <w:autoSpaceDE w:val="0"/>
        <w:autoSpaceDN w:val="0"/>
        <w:adjustRightInd w:val="0"/>
        <w:ind w:left="3283" w:firstLine="317"/>
        <w:jc w:val="left"/>
      </w:pPr>
      <w:r w:rsidRPr="00B760F4">
        <w:t>Public Utility District No. 1 of Chelan County</w:t>
      </w:r>
    </w:p>
    <w:p w14:paraId="66463DBE" w14:textId="77777777" w:rsidR="00F64766" w:rsidRPr="00B760F4" w:rsidRDefault="00210563" w:rsidP="00F64766">
      <w:pPr>
        <w:widowControl/>
        <w:autoSpaceDE w:val="0"/>
        <w:autoSpaceDN w:val="0"/>
        <w:adjustRightInd w:val="0"/>
        <w:ind w:left="3283" w:firstLine="317"/>
        <w:jc w:val="left"/>
      </w:pPr>
      <w:r w:rsidRPr="00B760F4">
        <w:t>Attn:  General Counsel</w:t>
      </w:r>
    </w:p>
    <w:p w14:paraId="47ED2F0D" w14:textId="3F23A739" w:rsidR="00F64766" w:rsidRPr="00B760F4" w:rsidRDefault="00271DB3" w:rsidP="00F64766">
      <w:pPr>
        <w:widowControl/>
        <w:autoSpaceDE w:val="0"/>
        <w:autoSpaceDN w:val="0"/>
        <w:adjustRightInd w:val="0"/>
        <w:ind w:left="3283" w:firstLine="317"/>
        <w:jc w:val="left"/>
      </w:pPr>
      <w:r>
        <w:t xml:space="preserve">203 Olds Station Rd, </w:t>
      </w:r>
      <w:r w:rsidR="00766B4D">
        <w:t>Building A</w:t>
      </w:r>
    </w:p>
    <w:p w14:paraId="7132D6F1" w14:textId="55D318FC" w:rsidR="00F64766" w:rsidRPr="00B760F4" w:rsidRDefault="00210563" w:rsidP="00F64766">
      <w:pPr>
        <w:widowControl/>
        <w:autoSpaceDE w:val="0"/>
        <w:autoSpaceDN w:val="0"/>
        <w:adjustRightInd w:val="0"/>
        <w:ind w:left="3283" w:firstLine="317"/>
        <w:jc w:val="left"/>
      </w:pPr>
      <w:r w:rsidRPr="00B760F4">
        <w:lastRenderedPageBreak/>
        <w:t>Wenatchee, WA  9880</w:t>
      </w:r>
      <w:r w:rsidR="00766B4D">
        <w:t>1</w:t>
      </w:r>
    </w:p>
    <w:p w14:paraId="58A1D395" w14:textId="77777777" w:rsidR="00F64766" w:rsidRPr="00B760F4" w:rsidRDefault="00F64766" w:rsidP="00F64766">
      <w:pPr>
        <w:widowControl/>
        <w:autoSpaceDE w:val="0"/>
        <w:autoSpaceDN w:val="0"/>
        <w:adjustRightInd w:val="0"/>
        <w:ind w:left="403"/>
        <w:jc w:val="left"/>
      </w:pPr>
    </w:p>
    <w:p w14:paraId="533EF1F7" w14:textId="41AD3432" w:rsidR="00F64766" w:rsidRPr="00B760F4" w:rsidRDefault="00210563" w:rsidP="00F64766">
      <w:pPr>
        <w:widowControl/>
        <w:autoSpaceDE w:val="0"/>
        <w:autoSpaceDN w:val="0"/>
        <w:adjustRightInd w:val="0"/>
        <w:ind w:left="403"/>
        <w:jc w:val="left"/>
      </w:pPr>
      <w:r w:rsidRPr="00B760F4">
        <w:t>To Purchaser:</w:t>
      </w:r>
      <w:r w:rsidRPr="00B760F4">
        <w:tab/>
      </w:r>
      <w:r w:rsidRPr="00B760F4">
        <w:tab/>
      </w:r>
      <w:r w:rsidRPr="00B760F4">
        <w:tab/>
      </w:r>
      <w:r w:rsidR="00553E54">
        <w:t>___________________________________</w:t>
      </w:r>
    </w:p>
    <w:p w14:paraId="30D56DB8" w14:textId="002C61B6" w:rsidR="00F64766" w:rsidRPr="00B760F4" w:rsidRDefault="00210563" w:rsidP="00F64766">
      <w:pPr>
        <w:widowControl/>
        <w:autoSpaceDE w:val="0"/>
        <w:autoSpaceDN w:val="0"/>
        <w:adjustRightInd w:val="0"/>
        <w:ind w:left="403"/>
        <w:jc w:val="left"/>
      </w:pPr>
      <w:r w:rsidRPr="00B760F4">
        <w:tab/>
      </w:r>
      <w:r w:rsidRPr="00B760F4">
        <w:tab/>
      </w:r>
      <w:r w:rsidRPr="00B760F4">
        <w:tab/>
      </w:r>
      <w:r w:rsidRPr="00B760F4">
        <w:tab/>
      </w:r>
      <w:r w:rsidRPr="00B760F4">
        <w:tab/>
      </w:r>
      <w:r w:rsidR="00553E54">
        <w:t>___________________________________</w:t>
      </w:r>
    </w:p>
    <w:p w14:paraId="06DEEF48" w14:textId="2CB83B08" w:rsidR="00F64766" w:rsidRPr="00B760F4" w:rsidRDefault="00210563" w:rsidP="00F64766">
      <w:pPr>
        <w:widowControl/>
        <w:autoSpaceDE w:val="0"/>
        <w:autoSpaceDN w:val="0"/>
        <w:adjustRightInd w:val="0"/>
        <w:ind w:left="403"/>
        <w:jc w:val="left"/>
      </w:pPr>
      <w:r w:rsidRPr="00B760F4">
        <w:tab/>
      </w:r>
      <w:r w:rsidRPr="00B760F4">
        <w:tab/>
      </w:r>
      <w:r w:rsidRPr="00B760F4">
        <w:tab/>
      </w:r>
      <w:r w:rsidRPr="00B760F4">
        <w:tab/>
      </w:r>
      <w:r w:rsidRPr="00B760F4">
        <w:tab/>
      </w:r>
      <w:r w:rsidR="00553E54">
        <w:t>___________________________________</w:t>
      </w:r>
    </w:p>
    <w:p w14:paraId="318E62EA" w14:textId="32BD741B" w:rsidR="00F64766" w:rsidRDefault="00210563" w:rsidP="00F64766">
      <w:pPr>
        <w:widowControl/>
        <w:autoSpaceDE w:val="0"/>
        <w:autoSpaceDN w:val="0"/>
        <w:adjustRightInd w:val="0"/>
        <w:ind w:left="403"/>
        <w:jc w:val="left"/>
      </w:pPr>
      <w:r w:rsidRPr="00B760F4">
        <w:tab/>
      </w:r>
      <w:r w:rsidRPr="00B760F4">
        <w:tab/>
      </w:r>
      <w:r w:rsidRPr="00B760F4">
        <w:tab/>
      </w:r>
      <w:r w:rsidRPr="00B760F4">
        <w:tab/>
      </w:r>
      <w:r w:rsidRPr="00B760F4">
        <w:tab/>
      </w:r>
      <w:r w:rsidR="00553E54">
        <w:t>___________________________________</w:t>
      </w:r>
    </w:p>
    <w:p w14:paraId="2347016A" w14:textId="507C5D0D" w:rsidR="00553E54" w:rsidRDefault="00553E54" w:rsidP="00F64766">
      <w:pPr>
        <w:widowControl/>
        <w:autoSpaceDE w:val="0"/>
        <w:autoSpaceDN w:val="0"/>
        <w:adjustRightInd w:val="0"/>
        <w:ind w:left="403"/>
        <w:jc w:val="left"/>
      </w:pPr>
      <w:r>
        <w:tab/>
      </w:r>
      <w:r>
        <w:tab/>
      </w:r>
      <w:r>
        <w:tab/>
      </w:r>
      <w:r>
        <w:tab/>
      </w:r>
      <w:r>
        <w:tab/>
        <w:t>___________________________________</w:t>
      </w:r>
    </w:p>
    <w:p w14:paraId="4E0AAE5D" w14:textId="2D893817" w:rsidR="00553E54" w:rsidRPr="00B760F4" w:rsidRDefault="00553E54" w:rsidP="00F64766">
      <w:pPr>
        <w:widowControl/>
        <w:autoSpaceDE w:val="0"/>
        <w:autoSpaceDN w:val="0"/>
        <w:adjustRightInd w:val="0"/>
        <w:ind w:left="403"/>
        <w:jc w:val="left"/>
      </w:pPr>
      <w:r>
        <w:tab/>
      </w:r>
      <w:r>
        <w:tab/>
      </w:r>
      <w:r>
        <w:tab/>
      </w:r>
      <w:r>
        <w:tab/>
      </w:r>
      <w:r>
        <w:tab/>
        <w:t>___________________________________</w:t>
      </w:r>
    </w:p>
    <w:p w14:paraId="2A14E086" w14:textId="77777777" w:rsidR="00FF4626" w:rsidRDefault="00210563" w:rsidP="00FF4626">
      <w:pPr>
        <w:suppressAutoHyphens/>
        <w:ind w:left="720"/>
      </w:pPr>
      <w:r w:rsidRPr="00B760F4">
        <w:tab/>
      </w:r>
    </w:p>
    <w:p w14:paraId="2F35D03E" w14:textId="0BA802DD" w:rsidR="00F64766" w:rsidRPr="00DB2427" w:rsidRDefault="00210563" w:rsidP="00DB2427">
      <w:pPr>
        <w:widowControl/>
        <w:autoSpaceDE w:val="0"/>
        <w:autoSpaceDN w:val="0"/>
        <w:adjustRightInd w:val="0"/>
        <w:ind w:left="403"/>
        <w:jc w:val="left"/>
      </w:pPr>
      <w:r w:rsidRPr="00B760F4">
        <w:tab/>
      </w:r>
      <w:r w:rsidRPr="00B760F4">
        <w:tab/>
      </w:r>
      <w:r w:rsidRPr="00B760F4">
        <w:tab/>
      </w:r>
      <w:r w:rsidRPr="00B760F4">
        <w:tab/>
      </w:r>
    </w:p>
    <w:p w14:paraId="3E8296FE" w14:textId="4A637746" w:rsidR="00F64766" w:rsidRDefault="00210563" w:rsidP="00F64766">
      <w:pPr>
        <w:widowControl/>
        <w:numPr>
          <w:ilvl w:val="0"/>
          <w:numId w:val="3"/>
        </w:numPr>
        <w:suppressAutoHyphens/>
        <w:ind w:left="403" w:hanging="403"/>
        <w:jc w:val="left"/>
        <w:rPr>
          <w:spacing w:val="-2"/>
          <w:szCs w:val="24"/>
        </w:rPr>
      </w:pPr>
      <w:r w:rsidRPr="00B760F4">
        <w:rPr>
          <w:spacing w:val="-2"/>
          <w:szCs w:val="24"/>
        </w:rPr>
        <w:t xml:space="preserve">In computing any period of time from a mailed notice, such period shall commence at </w:t>
      </w:r>
      <w:proofErr w:type="gramStart"/>
      <w:r w:rsidR="00562539">
        <w:rPr>
          <w:spacing w:val="-2"/>
          <w:szCs w:val="24"/>
        </w:rPr>
        <w:t>hour  ending</w:t>
      </w:r>
      <w:proofErr w:type="gramEnd"/>
      <w:r w:rsidRPr="00B760F4">
        <w:rPr>
          <w:spacing w:val="-2"/>
          <w:szCs w:val="24"/>
        </w:rPr>
        <w:t xml:space="preserve"> 24</w:t>
      </w:r>
      <w:r w:rsidR="00562539">
        <w:rPr>
          <w:spacing w:val="-2"/>
          <w:szCs w:val="24"/>
        </w:rPr>
        <w:t>:</w:t>
      </w:r>
      <w:r w:rsidRPr="00B760F4">
        <w:rPr>
          <w:spacing w:val="-2"/>
          <w:szCs w:val="24"/>
        </w:rPr>
        <w:t xml:space="preserve">00 (midnight) PPT on the date mailed.  </w:t>
      </w:r>
    </w:p>
    <w:p w14:paraId="32E75827" w14:textId="77777777" w:rsidR="00F57052" w:rsidRPr="00B760F4" w:rsidRDefault="00F57052" w:rsidP="00F57052">
      <w:pPr>
        <w:widowControl/>
        <w:suppressAutoHyphens/>
        <w:ind w:left="403"/>
        <w:jc w:val="left"/>
        <w:rPr>
          <w:spacing w:val="-2"/>
          <w:szCs w:val="24"/>
        </w:rPr>
      </w:pPr>
    </w:p>
    <w:p w14:paraId="702DADC0" w14:textId="0A3F23D9" w:rsidR="00F64766" w:rsidRPr="00B760F4" w:rsidRDefault="00210563" w:rsidP="00F64766">
      <w:pPr>
        <w:widowControl/>
        <w:numPr>
          <w:ilvl w:val="0"/>
          <w:numId w:val="3"/>
        </w:numPr>
        <w:suppressAutoHyphens/>
        <w:ind w:left="403" w:hanging="403"/>
        <w:jc w:val="left"/>
        <w:rPr>
          <w:spacing w:val="-2"/>
          <w:szCs w:val="24"/>
        </w:rPr>
      </w:pPr>
      <w:r w:rsidRPr="00B760F4">
        <w:rPr>
          <w:spacing w:val="-2"/>
          <w:szCs w:val="24"/>
        </w:rPr>
        <w:t>The designations of the name</w:t>
      </w:r>
      <w:r w:rsidR="005317E2">
        <w:rPr>
          <w:spacing w:val="-2"/>
          <w:szCs w:val="24"/>
        </w:rPr>
        <w:t xml:space="preserve">, </w:t>
      </w:r>
      <w:r w:rsidRPr="00B760F4">
        <w:rPr>
          <w:spacing w:val="-2"/>
          <w:szCs w:val="24"/>
        </w:rPr>
        <w:t>address</w:t>
      </w:r>
      <w:r w:rsidR="005317E2">
        <w:rPr>
          <w:spacing w:val="-2"/>
          <w:szCs w:val="24"/>
        </w:rPr>
        <w:t>, facsimile number, and email address</w:t>
      </w:r>
      <w:r w:rsidRPr="00B760F4">
        <w:rPr>
          <w:spacing w:val="-2"/>
          <w:szCs w:val="24"/>
        </w:rPr>
        <w:t xml:space="preserve"> to which any such notice or demand is directed may be changed at any time by either Party giving written notice as provided above.</w:t>
      </w:r>
    </w:p>
    <w:p w14:paraId="236F99EF" w14:textId="77777777" w:rsidR="00F64766" w:rsidRPr="00B760F4" w:rsidRDefault="00F64766" w:rsidP="00F64766">
      <w:pPr>
        <w:pStyle w:val="BodyTextIndent2"/>
        <w:suppressAutoHyphens/>
        <w:spacing w:line="240" w:lineRule="auto"/>
        <w:ind w:left="0" w:firstLine="0"/>
        <w:jc w:val="left"/>
        <w:rPr>
          <w:sz w:val="24"/>
          <w:szCs w:val="24"/>
        </w:rPr>
      </w:pPr>
    </w:p>
    <w:p w14:paraId="0B7130FB" w14:textId="2F92D790" w:rsidR="00F64766" w:rsidRPr="00B760F4" w:rsidRDefault="00210563" w:rsidP="00F64766">
      <w:pPr>
        <w:pStyle w:val="BodyTextIndent2"/>
        <w:keepNext/>
        <w:suppressAutoHyphens/>
        <w:spacing w:line="240" w:lineRule="auto"/>
        <w:ind w:left="0" w:firstLine="0"/>
        <w:jc w:val="left"/>
        <w:rPr>
          <w:b/>
          <w:sz w:val="24"/>
          <w:szCs w:val="24"/>
        </w:rPr>
      </w:pPr>
      <w:r w:rsidRPr="00B760F4">
        <w:rPr>
          <w:b/>
          <w:sz w:val="24"/>
          <w:szCs w:val="24"/>
        </w:rPr>
        <w:t>SECTION 13.  DISTRICT’S LICENSES</w:t>
      </w:r>
    </w:p>
    <w:p w14:paraId="1070C7C8" w14:textId="77777777" w:rsidR="00F64766" w:rsidRPr="00B760F4" w:rsidRDefault="00F64766" w:rsidP="00F64766">
      <w:pPr>
        <w:pStyle w:val="BodyTextIndent2"/>
        <w:keepNext/>
        <w:suppressAutoHyphens/>
        <w:spacing w:line="240" w:lineRule="auto"/>
        <w:ind w:left="0" w:firstLine="0"/>
        <w:jc w:val="left"/>
        <w:rPr>
          <w:b/>
          <w:sz w:val="24"/>
          <w:szCs w:val="24"/>
        </w:rPr>
      </w:pPr>
    </w:p>
    <w:p w14:paraId="0B32B670" w14:textId="4CC1456F" w:rsidR="004035D6" w:rsidRPr="00AA0C40" w:rsidRDefault="00857A67" w:rsidP="00AA0C40">
      <w:pPr>
        <w:widowControl/>
        <w:numPr>
          <w:ilvl w:val="0"/>
          <w:numId w:val="50"/>
        </w:numPr>
        <w:autoSpaceDE w:val="0"/>
        <w:autoSpaceDN w:val="0"/>
        <w:adjustRightInd w:val="0"/>
        <w:jc w:val="left"/>
        <w:rPr>
          <w:szCs w:val="24"/>
        </w:rPr>
      </w:pPr>
      <w:r w:rsidRPr="00AA0C40">
        <w:rPr>
          <w:snapToGrid/>
          <w:szCs w:val="24"/>
          <w:u w:val="single"/>
        </w:rPr>
        <w:t>License Compliance</w:t>
      </w:r>
      <w:r>
        <w:rPr>
          <w:snapToGrid/>
          <w:szCs w:val="24"/>
        </w:rPr>
        <w:t xml:space="preserve">. </w:t>
      </w:r>
      <w:r w:rsidR="004035D6" w:rsidRPr="00A01946">
        <w:rPr>
          <w:snapToGrid/>
          <w:szCs w:val="24"/>
        </w:rPr>
        <w:t xml:space="preserve">It is recognized by the Parties that the District, in its operation of the </w:t>
      </w:r>
      <w:r w:rsidR="004035D6" w:rsidRPr="00AA0C40">
        <w:rPr>
          <w:snapToGrid/>
          <w:szCs w:val="24"/>
        </w:rPr>
        <w:t>Projects</w:t>
      </w:r>
      <w:r w:rsidR="004035D6" w:rsidRPr="00A01946">
        <w:rPr>
          <w:snapToGrid/>
          <w:szCs w:val="24"/>
        </w:rPr>
        <w:t xml:space="preserve">, must comply with the requirements of the </w:t>
      </w:r>
      <w:r w:rsidR="004035D6" w:rsidRPr="00AA0C40">
        <w:rPr>
          <w:snapToGrid/>
          <w:szCs w:val="24"/>
        </w:rPr>
        <w:t>FERC</w:t>
      </w:r>
      <w:r w:rsidR="004035D6" w:rsidRPr="00A01946">
        <w:rPr>
          <w:snapToGrid/>
          <w:szCs w:val="24"/>
        </w:rPr>
        <w:t xml:space="preserve"> Licenses </w:t>
      </w:r>
      <w:r w:rsidR="004035D6" w:rsidRPr="00AA0C40">
        <w:rPr>
          <w:snapToGrid/>
          <w:szCs w:val="24"/>
        </w:rPr>
        <w:t xml:space="preserve">together with amendments thereof from time to time made, </w:t>
      </w:r>
      <w:r w:rsidR="00920642">
        <w:rPr>
          <w:snapToGrid/>
          <w:szCs w:val="24"/>
        </w:rPr>
        <w:t xml:space="preserve">and </w:t>
      </w:r>
      <w:r w:rsidR="00323B27">
        <w:rPr>
          <w:snapToGrid/>
          <w:szCs w:val="24"/>
        </w:rPr>
        <w:t>successor</w:t>
      </w:r>
      <w:r w:rsidR="00920642">
        <w:rPr>
          <w:snapToGrid/>
          <w:szCs w:val="24"/>
        </w:rPr>
        <w:t xml:space="preserve"> licenses as the case may be, </w:t>
      </w:r>
      <w:r w:rsidR="004035D6" w:rsidRPr="00AA0C40">
        <w:rPr>
          <w:snapToGrid/>
          <w:szCs w:val="24"/>
        </w:rPr>
        <w:t xml:space="preserve">and the Purchaser acknowledges that compliance with such requirements in a manner determined necessary and appropriate by the District may adversely affect the Output of the Projects.  If such actions </w:t>
      </w:r>
      <w:proofErr w:type="gramStart"/>
      <w:r w:rsidR="004035D6" w:rsidRPr="00AA0C40">
        <w:rPr>
          <w:snapToGrid/>
          <w:szCs w:val="24"/>
        </w:rPr>
        <w:t xml:space="preserve">will </w:t>
      </w:r>
      <w:r w:rsidR="00621E04">
        <w:rPr>
          <w:snapToGrid/>
          <w:szCs w:val="24"/>
        </w:rPr>
        <w:t xml:space="preserve">materially </w:t>
      </w:r>
      <w:r w:rsidR="004035D6" w:rsidRPr="00AA0C40">
        <w:rPr>
          <w:snapToGrid/>
          <w:szCs w:val="24"/>
        </w:rPr>
        <w:t>affect</w:t>
      </w:r>
      <w:proofErr w:type="gramEnd"/>
      <w:r w:rsidR="004035D6" w:rsidRPr="00AA0C40">
        <w:rPr>
          <w:snapToGrid/>
          <w:szCs w:val="24"/>
        </w:rPr>
        <w:t xml:space="preserve"> the Output of the Projects, the District will provide written notice to the Purchaser as soon as is practicable under the circumstances</w:t>
      </w:r>
      <w:r w:rsidR="00621E04">
        <w:rPr>
          <w:snapToGrid/>
          <w:szCs w:val="24"/>
        </w:rPr>
        <w:t xml:space="preserve">, provided that failure to give such notice does not relieve Purchaser from </w:t>
      </w:r>
      <w:r w:rsidR="00323B27">
        <w:rPr>
          <w:snapToGrid/>
          <w:szCs w:val="24"/>
        </w:rPr>
        <w:t>any obligations under this Contract</w:t>
      </w:r>
      <w:r w:rsidR="004035D6" w:rsidRPr="00AA0C40">
        <w:rPr>
          <w:snapToGrid/>
          <w:szCs w:val="24"/>
        </w:rPr>
        <w:t>.</w:t>
      </w:r>
    </w:p>
    <w:p w14:paraId="0A19FA66" w14:textId="77777777" w:rsidR="00A01946" w:rsidRDefault="00A01946" w:rsidP="004035D6">
      <w:pPr>
        <w:pStyle w:val="BodyTextIndent2"/>
        <w:spacing w:line="240" w:lineRule="auto"/>
        <w:ind w:left="0" w:firstLine="0"/>
        <w:jc w:val="left"/>
        <w:rPr>
          <w:spacing w:val="-2"/>
          <w:sz w:val="24"/>
          <w:szCs w:val="24"/>
        </w:rPr>
      </w:pPr>
    </w:p>
    <w:p w14:paraId="44D9EB90" w14:textId="5FDF9357" w:rsidR="00A01946" w:rsidRPr="00AA0C40" w:rsidRDefault="00857A67" w:rsidP="00AA0C40">
      <w:pPr>
        <w:widowControl/>
        <w:numPr>
          <w:ilvl w:val="0"/>
          <w:numId w:val="50"/>
        </w:numPr>
        <w:autoSpaceDE w:val="0"/>
        <w:autoSpaceDN w:val="0"/>
        <w:adjustRightInd w:val="0"/>
        <w:jc w:val="left"/>
        <w:rPr>
          <w:szCs w:val="24"/>
        </w:rPr>
      </w:pPr>
      <w:r w:rsidRPr="00AA0C40">
        <w:rPr>
          <w:snapToGrid/>
          <w:szCs w:val="24"/>
          <w:u w:val="single"/>
        </w:rPr>
        <w:t>Approval Date</w:t>
      </w:r>
      <w:r>
        <w:rPr>
          <w:snapToGrid/>
          <w:szCs w:val="24"/>
        </w:rPr>
        <w:t xml:space="preserve">. </w:t>
      </w:r>
      <w:r w:rsidR="008D6E84" w:rsidRPr="008D6E84">
        <w:rPr>
          <w:snapToGrid/>
          <w:szCs w:val="24"/>
        </w:rPr>
        <w:t xml:space="preserve">The </w:t>
      </w:r>
      <w:proofErr w:type="gramStart"/>
      <w:r w:rsidR="008D6E84" w:rsidRPr="008D6E84">
        <w:rPr>
          <w:snapToGrid/>
          <w:szCs w:val="24"/>
        </w:rPr>
        <w:t>District</w:t>
      </w:r>
      <w:proofErr w:type="gramEnd"/>
      <w:r w:rsidR="008D6E84" w:rsidRPr="008D6E84">
        <w:rPr>
          <w:snapToGrid/>
          <w:szCs w:val="24"/>
        </w:rPr>
        <w:t xml:space="preserve"> will petition FERC for approval</w:t>
      </w:r>
      <w:r w:rsidR="008D6E84">
        <w:rPr>
          <w:snapToGrid/>
          <w:szCs w:val="24"/>
        </w:rPr>
        <w:t xml:space="preserve"> of the Contract under Section 22 of the Federal Power Act</w:t>
      </w:r>
      <w:r w:rsidR="008D6E84" w:rsidRPr="008D6E84">
        <w:rPr>
          <w:snapToGrid/>
          <w:szCs w:val="24"/>
        </w:rPr>
        <w:t xml:space="preserve"> in a commercially reasonable manner. Purchaser </w:t>
      </w:r>
      <w:r w:rsidR="008D6E84">
        <w:rPr>
          <w:snapToGrid/>
          <w:szCs w:val="24"/>
        </w:rPr>
        <w:t xml:space="preserve">shall not oppose such approval and shall </w:t>
      </w:r>
      <w:r w:rsidR="008D6E84" w:rsidRPr="008D6E84">
        <w:rPr>
          <w:snapToGrid/>
          <w:szCs w:val="24"/>
        </w:rPr>
        <w:t xml:space="preserve">support the </w:t>
      </w:r>
      <w:proofErr w:type="gramStart"/>
      <w:r w:rsidR="008D6E84" w:rsidRPr="008D6E84">
        <w:rPr>
          <w:snapToGrid/>
          <w:szCs w:val="24"/>
        </w:rPr>
        <w:t>District's</w:t>
      </w:r>
      <w:proofErr w:type="gramEnd"/>
      <w:r w:rsidR="008D6E84" w:rsidRPr="008D6E84">
        <w:rPr>
          <w:snapToGrid/>
          <w:szCs w:val="24"/>
        </w:rPr>
        <w:t xml:space="preserve"> efforts to obtain approval at such times and in such a manner as the District reasonably requests in writing.</w:t>
      </w:r>
      <w:r w:rsidR="008D6E84">
        <w:rPr>
          <w:snapToGrid/>
          <w:szCs w:val="24"/>
        </w:rPr>
        <w:t xml:space="preserve"> </w:t>
      </w:r>
      <w:r w:rsidR="00A01946" w:rsidRPr="00AA0C40">
        <w:rPr>
          <w:snapToGrid/>
          <w:szCs w:val="24"/>
        </w:rPr>
        <w:t xml:space="preserve">This Contract may be terminated by either Party if the Approval Date has not occurred by the start of the first Delivery Period, provided that the Party wishing to terminate this Contract pursuant to this </w:t>
      </w:r>
      <w:r w:rsidR="00A01946">
        <w:rPr>
          <w:snapToGrid/>
          <w:szCs w:val="24"/>
        </w:rPr>
        <w:t xml:space="preserve">subsection (b) </w:t>
      </w:r>
      <w:r w:rsidR="00A01946" w:rsidRPr="00AA0C40">
        <w:rPr>
          <w:snapToGrid/>
          <w:szCs w:val="24"/>
        </w:rPr>
        <w:t xml:space="preserve">shall give the other Party written notice of such termination by five (5) Business Days after the start of the first Delivery Period; In the event this Contract is terminated pursuant to </w:t>
      </w:r>
      <w:r w:rsidR="00A01946">
        <w:rPr>
          <w:snapToGrid/>
          <w:szCs w:val="24"/>
        </w:rPr>
        <w:t xml:space="preserve">this </w:t>
      </w:r>
      <w:r w:rsidR="00A01946" w:rsidRPr="00AA0C40">
        <w:rPr>
          <w:snapToGrid/>
          <w:szCs w:val="24"/>
        </w:rPr>
        <w:t xml:space="preserve">subsection, neither Party shall be liable to the other Party for damages due to such termination. </w:t>
      </w:r>
      <w:r w:rsidR="00A01946">
        <w:rPr>
          <w:snapToGrid/>
          <w:szCs w:val="24"/>
        </w:rPr>
        <w:t xml:space="preserve">Termination under this subsection shall be effective </w:t>
      </w:r>
      <w:r w:rsidR="00A01946" w:rsidRPr="00A01946">
        <w:rPr>
          <w:snapToGrid/>
          <w:szCs w:val="24"/>
        </w:rPr>
        <w:t>upon receipt of written notice of such termination by the other Party</w:t>
      </w:r>
      <w:r w:rsidR="00A01946">
        <w:rPr>
          <w:snapToGrid/>
          <w:szCs w:val="24"/>
        </w:rPr>
        <w:t>.</w:t>
      </w:r>
      <w:r w:rsidR="00A01946" w:rsidRPr="00AA0C40">
        <w:rPr>
          <w:snapToGrid/>
          <w:szCs w:val="24"/>
        </w:rPr>
        <w:t xml:space="preserve"> </w:t>
      </w:r>
    </w:p>
    <w:p w14:paraId="23D922D2" w14:textId="77777777" w:rsidR="00D17374" w:rsidRPr="00B760F4" w:rsidRDefault="00D17374" w:rsidP="001C0EC1">
      <w:pPr>
        <w:pStyle w:val="BodyTextIndent2"/>
        <w:suppressAutoHyphens/>
        <w:spacing w:line="240" w:lineRule="auto"/>
        <w:ind w:left="0" w:firstLine="0"/>
        <w:jc w:val="left"/>
        <w:rPr>
          <w:b/>
          <w:spacing w:val="-2"/>
          <w:sz w:val="24"/>
          <w:szCs w:val="24"/>
        </w:rPr>
      </w:pPr>
    </w:p>
    <w:p w14:paraId="5C19AB01" w14:textId="77777777" w:rsidR="00F64766" w:rsidRPr="00B760F4" w:rsidRDefault="00210563" w:rsidP="00F64766">
      <w:pPr>
        <w:pStyle w:val="BodyTextIndent2"/>
        <w:keepNext/>
        <w:suppressAutoHyphens/>
        <w:spacing w:line="240" w:lineRule="auto"/>
        <w:ind w:left="0" w:firstLine="0"/>
        <w:jc w:val="left"/>
        <w:rPr>
          <w:sz w:val="24"/>
          <w:szCs w:val="24"/>
        </w:rPr>
      </w:pPr>
      <w:r w:rsidRPr="00B760F4">
        <w:rPr>
          <w:b/>
          <w:sz w:val="24"/>
          <w:szCs w:val="24"/>
        </w:rPr>
        <w:t>SECTION 14.  ASSIGNMENT OF CONTRACT</w:t>
      </w:r>
      <w:r w:rsidRPr="00B760F4">
        <w:rPr>
          <w:sz w:val="24"/>
          <w:szCs w:val="24"/>
        </w:rPr>
        <w:t xml:space="preserve"> </w:t>
      </w:r>
    </w:p>
    <w:p w14:paraId="5FC22199" w14:textId="77777777" w:rsidR="00F64766" w:rsidRPr="00B760F4" w:rsidRDefault="00F64766" w:rsidP="00F64766">
      <w:pPr>
        <w:pStyle w:val="BodyTextIndent2"/>
        <w:keepNext/>
        <w:suppressAutoHyphens/>
        <w:spacing w:line="240" w:lineRule="auto"/>
        <w:ind w:left="0" w:firstLine="0"/>
        <w:jc w:val="left"/>
        <w:rPr>
          <w:sz w:val="24"/>
          <w:szCs w:val="24"/>
        </w:rPr>
      </w:pPr>
    </w:p>
    <w:p w14:paraId="358FDB6D" w14:textId="55C0D0C3" w:rsidR="00F64766" w:rsidRPr="00B760F4" w:rsidRDefault="00210563" w:rsidP="00F64766">
      <w:pPr>
        <w:pStyle w:val="BodyTextIndent2"/>
        <w:suppressAutoHyphens/>
        <w:spacing w:line="240" w:lineRule="auto"/>
        <w:ind w:left="0" w:firstLine="0"/>
        <w:jc w:val="left"/>
        <w:rPr>
          <w:sz w:val="24"/>
          <w:szCs w:val="24"/>
        </w:rPr>
      </w:pPr>
      <w:r w:rsidRPr="00B760F4">
        <w:rPr>
          <w:sz w:val="24"/>
          <w:szCs w:val="24"/>
        </w:rPr>
        <w:t>Neither the Purchaser nor the District shall</w:t>
      </w:r>
      <w:r>
        <w:rPr>
          <w:sz w:val="24"/>
          <w:szCs w:val="24"/>
        </w:rPr>
        <w:t>,</w:t>
      </w:r>
      <w:r w:rsidRPr="00B760F4">
        <w:rPr>
          <w:sz w:val="24"/>
          <w:szCs w:val="24"/>
        </w:rPr>
        <w:t xml:space="preserve"> by contract, operation of law</w:t>
      </w:r>
      <w:r>
        <w:rPr>
          <w:sz w:val="24"/>
          <w:szCs w:val="24"/>
        </w:rPr>
        <w:t>,</w:t>
      </w:r>
      <w:r w:rsidRPr="00B760F4">
        <w:rPr>
          <w:sz w:val="24"/>
          <w:szCs w:val="24"/>
        </w:rPr>
        <w:t xml:space="preserve"> or otherwise, assign this Contract or any right or interest in this Contract without the prior written consent of the other Party</w:t>
      </w:r>
      <w:r>
        <w:rPr>
          <w:sz w:val="24"/>
          <w:szCs w:val="24"/>
        </w:rPr>
        <w:t>; provided, however,</w:t>
      </w:r>
      <w:r w:rsidRPr="00B760F4">
        <w:rPr>
          <w:sz w:val="24"/>
          <w:szCs w:val="24"/>
        </w:rPr>
        <w:t xml:space="preserve"> that the District may without the consent of the Purchaser (and without </w:t>
      </w:r>
      <w:r w:rsidRPr="00B760F4">
        <w:rPr>
          <w:sz w:val="24"/>
          <w:szCs w:val="24"/>
        </w:rPr>
        <w:lastRenderedPageBreak/>
        <w:t>relieving itself from any obligations hereunder) pledge or encumber this Contract or the accounts, revenues</w:t>
      </w:r>
      <w:r>
        <w:rPr>
          <w:sz w:val="24"/>
          <w:szCs w:val="24"/>
        </w:rPr>
        <w:t>,</w:t>
      </w:r>
      <w:r w:rsidRPr="00B760F4">
        <w:rPr>
          <w:sz w:val="24"/>
          <w:szCs w:val="24"/>
        </w:rPr>
        <w:t xml:space="preserve"> or proceeds hereof in connection </w:t>
      </w:r>
      <w:r>
        <w:rPr>
          <w:sz w:val="24"/>
          <w:szCs w:val="24"/>
        </w:rPr>
        <w:t xml:space="preserve">with </w:t>
      </w:r>
      <w:r w:rsidRPr="00B760F4">
        <w:rPr>
          <w:sz w:val="24"/>
          <w:szCs w:val="24"/>
        </w:rPr>
        <w:t xml:space="preserve">any financings or other financial arrangements. </w:t>
      </w:r>
      <w:r w:rsidR="00E6423F">
        <w:rPr>
          <w:sz w:val="24"/>
          <w:szCs w:val="24"/>
        </w:rPr>
        <w:t xml:space="preserve"> </w:t>
      </w:r>
    </w:p>
    <w:p w14:paraId="6AE1AD33" w14:textId="77777777" w:rsidR="00F64766" w:rsidRDefault="00F64766" w:rsidP="00F64766">
      <w:pPr>
        <w:pStyle w:val="BodyTextIndent2"/>
        <w:suppressAutoHyphens/>
        <w:spacing w:line="240" w:lineRule="auto"/>
        <w:ind w:left="0" w:firstLine="0"/>
        <w:jc w:val="left"/>
        <w:rPr>
          <w:sz w:val="24"/>
          <w:szCs w:val="24"/>
        </w:rPr>
      </w:pPr>
    </w:p>
    <w:p w14:paraId="6EBE7E1A" w14:textId="77777777" w:rsidR="00F64766" w:rsidRPr="00B760F4" w:rsidRDefault="00210563" w:rsidP="00F64766">
      <w:pPr>
        <w:pStyle w:val="BodyTextIndent2"/>
        <w:suppressAutoHyphens/>
        <w:spacing w:line="240" w:lineRule="auto"/>
        <w:ind w:left="0" w:firstLine="0"/>
        <w:jc w:val="left"/>
        <w:rPr>
          <w:b/>
          <w:sz w:val="24"/>
          <w:szCs w:val="24"/>
        </w:rPr>
      </w:pPr>
      <w:r w:rsidRPr="00B760F4">
        <w:rPr>
          <w:b/>
          <w:sz w:val="24"/>
          <w:szCs w:val="24"/>
        </w:rPr>
        <w:t xml:space="preserve">SECTION 15.  DEFAULT; REMEDIES ON DEFAULT </w:t>
      </w:r>
    </w:p>
    <w:p w14:paraId="1CF89FF6" w14:textId="77777777" w:rsidR="00F64766" w:rsidRPr="00B760F4" w:rsidRDefault="00F64766" w:rsidP="00F64766">
      <w:pPr>
        <w:jc w:val="left"/>
      </w:pPr>
    </w:p>
    <w:p w14:paraId="091D653B" w14:textId="77777777" w:rsidR="00F64766" w:rsidRPr="00B760F4" w:rsidRDefault="00210563" w:rsidP="00F64766">
      <w:pPr>
        <w:pStyle w:val="BodyTextIndent2"/>
        <w:suppressAutoHyphens/>
        <w:spacing w:line="240" w:lineRule="auto"/>
        <w:ind w:left="0" w:firstLine="0"/>
        <w:jc w:val="left"/>
        <w:rPr>
          <w:sz w:val="24"/>
          <w:szCs w:val="24"/>
        </w:rPr>
      </w:pPr>
      <w:r w:rsidRPr="00B760F4">
        <w:rPr>
          <w:sz w:val="24"/>
          <w:szCs w:val="24"/>
        </w:rPr>
        <w:t xml:space="preserve">(a)  An </w:t>
      </w:r>
      <w:r w:rsidR="0028772E" w:rsidRPr="00B760F4">
        <w:rPr>
          <w:sz w:val="24"/>
          <w:szCs w:val="24"/>
        </w:rPr>
        <w:t>"</w:t>
      </w:r>
      <w:r w:rsidRPr="00B760F4">
        <w:rPr>
          <w:sz w:val="24"/>
          <w:szCs w:val="24"/>
        </w:rPr>
        <w:t>Event of Default</w:t>
      </w:r>
      <w:r w:rsidR="0028772E" w:rsidRPr="00B760F4">
        <w:rPr>
          <w:sz w:val="24"/>
          <w:szCs w:val="24"/>
        </w:rPr>
        <w:t>"</w:t>
      </w:r>
      <w:r w:rsidRPr="00B760F4">
        <w:rPr>
          <w:sz w:val="24"/>
          <w:szCs w:val="24"/>
        </w:rPr>
        <w:t xml:space="preserve"> mean</w:t>
      </w:r>
      <w:r>
        <w:rPr>
          <w:sz w:val="24"/>
          <w:szCs w:val="24"/>
        </w:rPr>
        <w:t>s</w:t>
      </w:r>
      <w:r w:rsidRPr="00B760F4">
        <w:rPr>
          <w:sz w:val="24"/>
          <w:szCs w:val="24"/>
        </w:rPr>
        <w:t xml:space="preserve"> with respect to a Party </w:t>
      </w:r>
      <w:r w:rsidR="0028772E" w:rsidRPr="00B760F4">
        <w:rPr>
          <w:sz w:val="24"/>
          <w:szCs w:val="24"/>
        </w:rPr>
        <w:t>("</w:t>
      </w:r>
      <w:r w:rsidRPr="00B760F4">
        <w:rPr>
          <w:sz w:val="24"/>
          <w:szCs w:val="24"/>
        </w:rPr>
        <w:t>Defaulting Party</w:t>
      </w:r>
      <w:r w:rsidR="0028772E" w:rsidRPr="00B760F4">
        <w:rPr>
          <w:sz w:val="24"/>
          <w:szCs w:val="24"/>
        </w:rPr>
        <w:t>")</w:t>
      </w:r>
      <w:r w:rsidR="00617B9F" w:rsidRPr="00B760F4">
        <w:rPr>
          <w:sz w:val="24"/>
          <w:szCs w:val="24"/>
        </w:rPr>
        <w:t>:</w:t>
      </w:r>
    </w:p>
    <w:p w14:paraId="47C13923" w14:textId="77777777" w:rsidR="00F64766" w:rsidRPr="00B760F4" w:rsidRDefault="00F64766" w:rsidP="00F64766">
      <w:pPr>
        <w:pStyle w:val="BodyTextIndent2"/>
        <w:suppressAutoHyphens/>
        <w:spacing w:line="240" w:lineRule="auto"/>
        <w:ind w:left="0" w:firstLine="0"/>
        <w:jc w:val="left"/>
        <w:rPr>
          <w:sz w:val="24"/>
          <w:szCs w:val="24"/>
        </w:rPr>
      </w:pPr>
    </w:p>
    <w:p w14:paraId="5AB9D01A" w14:textId="77777777" w:rsidR="00F64766" w:rsidRPr="00B760F4" w:rsidRDefault="00210563" w:rsidP="00F64766">
      <w:pPr>
        <w:ind w:left="720" w:hanging="360"/>
        <w:jc w:val="left"/>
        <w:rPr>
          <w:szCs w:val="24"/>
        </w:rPr>
      </w:pPr>
      <w:r w:rsidRPr="00B760F4">
        <w:rPr>
          <w:szCs w:val="24"/>
        </w:rPr>
        <w:t>(1)</w:t>
      </w:r>
      <w:r w:rsidRPr="00B760F4">
        <w:rPr>
          <w:szCs w:val="24"/>
        </w:rPr>
        <w:tab/>
      </w:r>
      <w:r w:rsidRPr="00B760F4">
        <w:t xml:space="preserve">the failure by the Defaulting Party to make, when due, any payment required pursuant to this Contract if such failure is not cured within two (2) Business Days after written notice of such failure is given to the Defaulting Party by the other Party (the </w:t>
      </w:r>
      <w:r>
        <w:t>“</w:t>
      </w:r>
      <w:r w:rsidRPr="00B760F4">
        <w:t>Non-Defaulting Party</w:t>
      </w:r>
      <w:r w:rsidR="00AA4C72" w:rsidRPr="00B760F4">
        <w:t>")</w:t>
      </w:r>
      <w:r w:rsidR="004C0FE1" w:rsidRPr="00B760F4">
        <w:t>;</w:t>
      </w:r>
      <w:r w:rsidRPr="00B760F4">
        <w:t xml:space="preserve"> or </w:t>
      </w:r>
      <w:r w:rsidRPr="00B760F4">
        <w:rPr>
          <w:szCs w:val="24"/>
        </w:rPr>
        <w:t xml:space="preserve"> </w:t>
      </w:r>
    </w:p>
    <w:p w14:paraId="25714DDD" w14:textId="77777777" w:rsidR="00F64766" w:rsidRPr="00B760F4" w:rsidRDefault="00F64766" w:rsidP="00F64766">
      <w:pPr>
        <w:pStyle w:val="BodyTextIndent2"/>
        <w:suppressAutoHyphens/>
        <w:spacing w:line="240" w:lineRule="auto"/>
        <w:ind w:hanging="360"/>
        <w:jc w:val="left"/>
        <w:rPr>
          <w:sz w:val="24"/>
          <w:szCs w:val="24"/>
        </w:rPr>
      </w:pPr>
    </w:p>
    <w:p w14:paraId="06C4D7A7" w14:textId="77777777" w:rsidR="00F64766" w:rsidRPr="00B760F4" w:rsidRDefault="00210563" w:rsidP="00F64766">
      <w:pPr>
        <w:ind w:left="720" w:hanging="360"/>
        <w:jc w:val="left"/>
      </w:pPr>
      <w:r w:rsidRPr="00B760F4">
        <w:rPr>
          <w:szCs w:val="24"/>
        </w:rPr>
        <w:t>(2)</w:t>
      </w:r>
      <w:r w:rsidRPr="00B760F4">
        <w:rPr>
          <w:szCs w:val="24"/>
        </w:rPr>
        <w:tab/>
      </w:r>
      <w:r w:rsidRPr="00B760F4">
        <w:t xml:space="preserve"> the </w:t>
      </w:r>
      <w:proofErr w:type="gramStart"/>
      <w:r w:rsidRPr="00B760F4">
        <w:t>District’s</w:t>
      </w:r>
      <w:proofErr w:type="gramEnd"/>
      <w:r w:rsidRPr="00B760F4">
        <w:t xml:space="preserve"> willful or intentional failure to deliver </w:t>
      </w:r>
      <w:r>
        <w:t xml:space="preserve">Purchaser’s </w:t>
      </w:r>
      <w:r w:rsidRPr="00B760F4">
        <w:t xml:space="preserve">Output to the Purchaser as provided in this Contract and such failure is not cured within three (3) Business Days after written notice thereof from the Purchaser to the District; or </w:t>
      </w:r>
    </w:p>
    <w:p w14:paraId="4891D644" w14:textId="77777777" w:rsidR="00F64766" w:rsidRPr="00B760F4" w:rsidRDefault="00F64766" w:rsidP="00F64766">
      <w:pPr>
        <w:ind w:left="720" w:hanging="360"/>
        <w:jc w:val="left"/>
      </w:pPr>
    </w:p>
    <w:p w14:paraId="1DD5DC2D" w14:textId="77777777" w:rsidR="00F64766" w:rsidRDefault="00210563" w:rsidP="00F64766">
      <w:pPr>
        <w:ind w:left="720" w:hanging="360"/>
        <w:jc w:val="left"/>
      </w:pPr>
      <w:r w:rsidRPr="00B760F4">
        <w:t>(3)</w:t>
      </w:r>
      <w:r w:rsidRPr="00B760F4">
        <w:tab/>
        <w:t xml:space="preserve">the failure of the Purchaser to perform its obligations </w:t>
      </w:r>
      <w:r>
        <w:t xml:space="preserve">to take the Energy </w:t>
      </w:r>
      <w:r w:rsidRPr="00B760F4">
        <w:t xml:space="preserve">under </w:t>
      </w:r>
      <w:r>
        <w:t xml:space="preserve">Section </w:t>
      </w:r>
      <w:proofErr w:type="gramStart"/>
      <w:r>
        <w:t xml:space="preserve">3 </w:t>
      </w:r>
      <w:r w:rsidRPr="00B760F4">
        <w:t xml:space="preserve"> of</w:t>
      </w:r>
      <w:proofErr w:type="gramEnd"/>
      <w:r w:rsidRPr="00B760F4">
        <w:t xml:space="preserve"> this Contract and such failure is not cured within three (3) Business Days after written notice thereof to the Purchaser; </w:t>
      </w:r>
      <w:r w:rsidR="00E6423F">
        <w:t>or</w:t>
      </w:r>
    </w:p>
    <w:p w14:paraId="306C6C49" w14:textId="77777777" w:rsidR="00F64766" w:rsidRPr="00E45E9A" w:rsidRDefault="00F64766" w:rsidP="00F64766">
      <w:pPr>
        <w:ind w:left="720" w:hanging="360"/>
        <w:jc w:val="left"/>
        <w:rPr>
          <w:u w:val="single"/>
        </w:rPr>
      </w:pPr>
    </w:p>
    <w:p w14:paraId="4A83005D" w14:textId="084FBFAD" w:rsidR="00F64766" w:rsidRPr="00AC12AA" w:rsidRDefault="00210563" w:rsidP="00F64766">
      <w:pPr>
        <w:ind w:left="810" w:hanging="450"/>
        <w:jc w:val="left"/>
        <w:rPr>
          <w:color w:val="000000"/>
        </w:rPr>
      </w:pPr>
      <w:r w:rsidRPr="00AC12AA">
        <w:t>(4)</w:t>
      </w:r>
      <w:r w:rsidRPr="00AC12AA">
        <w:tab/>
        <w:t xml:space="preserve">the failure of the Purchaser to (i) perform its obligations under Section 6 of this Contract (other than 6(b)), (ii) comply with Section 6(b) for more than 60 cumulative hours in any three consecutive months </w:t>
      </w:r>
      <w:bookmarkStart w:id="17" w:name="_cp_text_1_63"/>
      <w:r w:rsidRPr="00AC12AA">
        <w:t>of any twelve month period or (iii)</w:t>
      </w:r>
      <w:bookmarkEnd w:id="17"/>
      <w:r w:rsidRPr="00AC12AA">
        <w:t xml:space="preserve"> comply with a Dynamic Transfer Agreement</w:t>
      </w:r>
      <w:r w:rsidRPr="00C074A0">
        <w:t xml:space="preserve"> </w:t>
      </w:r>
      <w:r>
        <w:t xml:space="preserve">or </w:t>
      </w:r>
      <w:r w:rsidR="005D79C9">
        <w:rPr>
          <w:szCs w:val="24"/>
        </w:rPr>
        <w:t>Organized Market</w:t>
      </w:r>
      <w:r>
        <w:rPr>
          <w:szCs w:val="24"/>
        </w:rPr>
        <w:t xml:space="preserve"> Operating Agreement</w:t>
      </w:r>
      <w:r w:rsidRPr="00AC12AA">
        <w:rPr>
          <w:color w:val="000000"/>
        </w:rPr>
        <w:t xml:space="preserve"> </w:t>
      </w:r>
      <w:r w:rsidR="00195BBC" w:rsidRPr="00195BBC">
        <w:t xml:space="preserve"> </w:t>
      </w:r>
      <w:r w:rsidR="00195BBC" w:rsidRPr="00B760F4">
        <w:t>and such failure</w:t>
      </w:r>
      <w:r w:rsidR="00230F7A">
        <w:t xml:space="preserve"> under (i) or (iii) </w:t>
      </w:r>
      <w:r w:rsidR="00195BBC" w:rsidRPr="00B760F4">
        <w:t xml:space="preserve"> is not cured within three (3) Business Days after written notice thereof to the Purchaser</w:t>
      </w:r>
      <w:r w:rsidR="00230F7A">
        <w:t>,</w:t>
      </w:r>
      <w:r w:rsidR="00195BBC" w:rsidRPr="00AC12AA">
        <w:rPr>
          <w:color w:val="000000"/>
        </w:rPr>
        <w:t xml:space="preserve"> </w:t>
      </w:r>
      <w:r w:rsidRPr="00AC12AA">
        <w:rPr>
          <w:color w:val="000000"/>
        </w:rPr>
        <w:t>without regard to whether the Purchaser has paid penalties for such violations as provided in this Contract</w:t>
      </w:r>
      <w:r>
        <w:rPr>
          <w:color w:val="000000"/>
        </w:rPr>
        <w:t xml:space="preserve">, an </w:t>
      </w:r>
      <w:r w:rsidR="005D79C9">
        <w:rPr>
          <w:szCs w:val="24"/>
        </w:rPr>
        <w:t xml:space="preserve">Organized Market </w:t>
      </w:r>
      <w:r>
        <w:rPr>
          <w:szCs w:val="24"/>
        </w:rPr>
        <w:t>Participation Operating Agreement</w:t>
      </w:r>
      <w:r w:rsidRPr="00AC12AA">
        <w:rPr>
          <w:color w:val="000000"/>
        </w:rPr>
        <w:t xml:space="preserve"> or a Dynamic Transfer Agreement. </w:t>
      </w:r>
      <w:r w:rsidRPr="00AC12AA">
        <w:rPr>
          <w:spacing w:val="-2"/>
          <w:szCs w:val="24"/>
        </w:rPr>
        <w:t>For the purposes of computing hourly totals in this subsection, if Purchaser fails to comply with Section 6(b) for any portion of an hour, that failure will be counted as if Purchaser had failed to comply for the whole hour</w:t>
      </w:r>
      <w:r w:rsidR="00E6423F" w:rsidRPr="00425E8E">
        <w:rPr>
          <w:spacing w:val="-2"/>
          <w:szCs w:val="24"/>
        </w:rPr>
        <w:t>; or</w:t>
      </w:r>
    </w:p>
    <w:p w14:paraId="1EB1D371" w14:textId="77777777" w:rsidR="00F64766" w:rsidRPr="00AC12AA" w:rsidRDefault="00F64766" w:rsidP="00F64766">
      <w:pPr>
        <w:ind w:left="720" w:hanging="360"/>
        <w:jc w:val="left"/>
      </w:pPr>
    </w:p>
    <w:p w14:paraId="27095FDB" w14:textId="77777777" w:rsidR="00F64766" w:rsidRPr="00B760F4" w:rsidRDefault="00210563" w:rsidP="00F64766">
      <w:pPr>
        <w:widowControl/>
        <w:suppressAutoHyphens/>
        <w:ind w:left="720" w:hanging="360"/>
        <w:jc w:val="left"/>
        <w:rPr>
          <w:szCs w:val="24"/>
        </w:rPr>
      </w:pPr>
      <w:r w:rsidRPr="00AC12AA">
        <w:t>(5)</w:t>
      </w:r>
      <w:r w:rsidRPr="00AC12AA">
        <w:tab/>
        <w:t>the failure by the Defaulting Party to have made accurate representations and warranties</w:t>
      </w:r>
      <w:r w:rsidRPr="00B760F4">
        <w:t xml:space="preserve"> as required in Section 23 of this Contract and such failure is not cured within three (3) Business Days after written notice thereof to the Defaulting Party; or</w:t>
      </w:r>
    </w:p>
    <w:p w14:paraId="2DAF2B2D" w14:textId="77777777" w:rsidR="00F64766" w:rsidRPr="00B760F4" w:rsidRDefault="00F64766" w:rsidP="00F64766">
      <w:pPr>
        <w:widowControl/>
        <w:suppressAutoHyphens/>
        <w:ind w:left="720" w:hanging="360"/>
        <w:jc w:val="left"/>
        <w:rPr>
          <w:szCs w:val="24"/>
        </w:rPr>
      </w:pPr>
    </w:p>
    <w:p w14:paraId="3418364A" w14:textId="1DBB0387" w:rsidR="00F64766" w:rsidRPr="00B760F4" w:rsidRDefault="00210563" w:rsidP="00F64766">
      <w:pPr>
        <w:ind w:left="720" w:hanging="360"/>
        <w:jc w:val="left"/>
      </w:pPr>
      <w:r w:rsidRPr="00B760F4">
        <w:t>(</w:t>
      </w:r>
      <w:r>
        <w:t>6</w:t>
      </w:r>
      <w:r w:rsidRPr="00B760F4">
        <w:t>)</w:t>
      </w:r>
      <w:r w:rsidRPr="00B760F4">
        <w:tab/>
      </w:r>
      <w:r w:rsidR="001B6EDF" w:rsidRPr="001B6EDF">
        <w:t xml:space="preserve">with respect to </w:t>
      </w:r>
      <w:r w:rsidR="001B6EDF">
        <w:t>Defaulting</w:t>
      </w:r>
      <w:r w:rsidR="001B6EDF" w:rsidRPr="001B6EDF">
        <w:t xml:space="preserve"> Party, (i) an adjudication of bankruptcy or insolvency, or the entry of an order for relief, under any Bankruptcy Law with respect to such Party; (ii) the making by such Party of an assignment for the benefit of its creditors; (iii) the filing by such Party of a petition in bankruptcy or for relief under any Bankruptcy Law; (iv) the filing by such Party of an answer or pleading admitting or failing to contest the material allegations of any petition in bankruptcy or for relief under any Bankruptcy Law filed against such Party; (v) the general inability of such Party to pay its debts as they fall due; (vi) the filing against such Party of any petition in bankruptcy or for relief under any Bankruptcy Law; (vii) the appointment of a liquidator, administrator, trustee, conservator or receiver for such Party or for all or any substantial portion of its assets, provided, </w:t>
      </w:r>
      <w:r w:rsidR="001B6EDF" w:rsidRPr="001B6EDF">
        <w:lastRenderedPageBreak/>
        <w:t xml:space="preserve">however, that nothing in this Section </w:t>
      </w:r>
      <w:r w:rsidR="001B6EDF">
        <w:t>15(a)(6)(vii)</w:t>
      </w:r>
      <w:r w:rsidR="001B6EDF" w:rsidRPr="001B6EDF">
        <w:t xml:space="preserve"> shall alter, amend or modify any other provision herein, including, but not limited to, Section </w:t>
      </w:r>
      <w:r w:rsidR="001B6EDF">
        <w:t>15(a)(6)(iii)</w:t>
      </w:r>
      <w:r w:rsidR="001B6EDF" w:rsidRPr="001B6EDF">
        <w:t xml:space="preserve">  herein; or (viii) the taking by such Party of any action for its winding up or liquidation, or the consent by such Party to any of the actions described in clauses (i) through (vii) being taken against it. In the case of proceedings described in clause (vi), or appointments described in clause (vii), instituted by a Person or entity other than such Party, an Event of Default will not be considered to have occurred and be continuing if such Party promptly (and in any event within 30 days) seeks to dismiss such proceedings or vacate or stay such appointment, and such proceedings are dismissed or such appointment is vacated or stayed within 60 days after commencement thereof. “Bankruptcy Law” means any applicable state or federal bankruptcy or insolvency statute</w:t>
      </w:r>
      <w:r w:rsidRPr="00B760F4">
        <w:t>; or</w:t>
      </w:r>
    </w:p>
    <w:p w14:paraId="1FE77FAA" w14:textId="77777777" w:rsidR="00F64766" w:rsidRPr="00B760F4" w:rsidRDefault="00F64766" w:rsidP="00F64766">
      <w:pPr>
        <w:ind w:left="720" w:hanging="360"/>
        <w:jc w:val="left"/>
        <w:rPr>
          <w:szCs w:val="24"/>
        </w:rPr>
      </w:pPr>
    </w:p>
    <w:p w14:paraId="0F195AE0" w14:textId="02CB6EB7" w:rsidR="00F64766" w:rsidRPr="00B760F4" w:rsidRDefault="00210563" w:rsidP="00F64766">
      <w:pPr>
        <w:ind w:left="720" w:hanging="360"/>
        <w:jc w:val="left"/>
      </w:pPr>
      <w:r w:rsidRPr="00B760F4">
        <w:rPr>
          <w:szCs w:val="24"/>
        </w:rPr>
        <w:t>(</w:t>
      </w:r>
      <w:r>
        <w:rPr>
          <w:szCs w:val="24"/>
        </w:rPr>
        <w:t>7</w:t>
      </w:r>
      <w:r w:rsidRPr="00B760F4">
        <w:rPr>
          <w:szCs w:val="24"/>
        </w:rPr>
        <w:t>)</w:t>
      </w:r>
      <w:r w:rsidRPr="00B760F4">
        <w:rPr>
          <w:szCs w:val="24"/>
        </w:rPr>
        <w:tab/>
      </w:r>
      <w:r>
        <w:rPr>
          <w:szCs w:val="24"/>
        </w:rPr>
        <w:t xml:space="preserve">the occurrence of </w:t>
      </w:r>
      <w:r w:rsidR="001E67F1">
        <w:rPr>
          <w:szCs w:val="24"/>
        </w:rPr>
        <w:t>a</w:t>
      </w:r>
      <w:r w:rsidR="008215C6">
        <w:rPr>
          <w:szCs w:val="24"/>
        </w:rPr>
        <w:t xml:space="preserve"> </w:t>
      </w:r>
      <w:r>
        <w:rPr>
          <w:szCs w:val="24"/>
        </w:rPr>
        <w:t xml:space="preserve">Letter of Credit Default </w:t>
      </w:r>
      <w:r w:rsidR="001E67F1">
        <w:rPr>
          <w:szCs w:val="24"/>
        </w:rPr>
        <w:t>or Event of Default as</w:t>
      </w:r>
      <w:r>
        <w:rPr>
          <w:szCs w:val="24"/>
        </w:rPr>
        <w:t xml:space="preserve"> defined under </w:t>
      </w:r>
      <w:r w:rsidR="001E67F1">
        <w:rPr>
          <w:szCs w:val="24"/>
        </w:rPr>
        <w:t>the</w:t>
      </w:r>
      <w:r>
        <w:rPr>
          <w:szCs w:val="24"/>
        </w:rPr>
        <w:t xml:space="preserve"> Collateral Annex; or </w:t>
      </w:r>
      <w:r w:rsidRPr="00B760F4">
        <w:t xml:space="preserve"> </w:t>
      </w:r>
    </w:p>
    <w:p w14:paraId="5AC00D1A" w14:textId="77777777" w:rsidR="00F64766" w:rsidRPr="00B760F4" w:rsidRDefault="00F64766" w:rsidP="00E854B3">
      <w:pPr>
        <w:jc w:val="left"/>
      </w:pPr>
    </w:p>
    <w:p w14:paraId="14C39476" w14:textId="6D1526F9" w:rsidR="001D3990" w:rsidRDefault="00210563" w:rsidP="00EC4C71">
      <w:pPr>
        <w:ind w:left="720" w:hanging="360"/>
        <w:jc w:val="left"/>
      </w:pPr>
      <w:r w:rsidRPr="00B760F4">
        <w:t>(</w:t>
      </w:r>
      <w:r>
        <w:t>8</w:t>
      </w:r>
      <w:r w:rsidRPr="00B760F4">
        <w:t>)</w:t>
      </w:r>
      <w:r w:rsidRPr="00B760F4">
        <w:tab/>
        <w:t>the occurrence of an event of default, however defined, in respect to</w:t>
      </w:r>
      <w:r>
        <w:t xml:space="preserve"> any </w:t>
      </w:r>
      <w:r w:rsidRPr="00B760F4">
        <w:t>Slice Contracts</w:t>
      </w:r>
      <w:r w:rsidR="00BF5F76">
        <w:t xml:space="preserve"> </w:t>
      </w:r>
      <w:r w:rsidR="00553E54">
        <w:t xml:space="preserve">or WSPP Transactions </w:t>
      </w:r>
      <w:r w:rsidR="00AA42C9" w:rsidRPr="00B760F4">
        <w:t>between</w:t>
      </w:r>
      <w:r w:rsidR="00A51DE3">
        <w:t xml:space="preserve"> </w:t>
      </w:r>
      <w:r w:rsidR="00A51DE3" w:rsidRPr="00EC4C71">
        <w:rPr>
          <w:szCs w:val="24"/>
        </w:rPr>
        <w:t xml:space="preserve">the </w:t>
      </w:r>
      <w:r w:rsidR="00AA42C9" w:rsidRPr="00B760F4">
        <w:t>Parties</w:t>
      </w:r>
      <w:r w:rsidR="00AA42C9">
        <w:t>, or</w:t>
      </w:r>
    </w:p>
    <w:p w14:paraId="2E232991" w14:textId="77777777" w:rsidR="00AA42C9" w:rsidRDefault="00AA42C9" w:rsidP="00C074A0">
      <w:pPr>
        <w:ind w:left="720" w:hanging="360"/>
      </w:pPr>
    </w:p>
    <w:p w14:paraId="15FE6A15" w14:textId="3D530C9B" w:rsidR="00F64766" w:rsidRPr="00B760F4" w:rsidRDefault="00EC4C71" w:rsidP="00092B7A">
      <w:pPr>
        <w:ind w:left="810" w:hanging="450"/>
      </w:pPr>
      <w:r>
        <w:t>(9)</w:t>
      </w:r>
      <w:r w:rsidR="00BF5F76">
        <w:t xml:space="preserve"> </w:t>
      </w:r>
      <w:r w:rsidR="001E67F1">
        <w:t xml:space="preserve"> any breach of Section 14 by the Defaulting </w:t>
      </w:r>
      <w:proofErr w:type="gramStart"/>
      <w:r w:rsidR="001E67F1">
        <w:t>Party;</w:t>
      </w:r>
      <w:proofErr w:type="gramEnd"/>
    </w:p>
    <w:p w14:paraId="5C386944" w14:textId="77777777" w:rsidR="00F64766" w:rsidRPr="00B760F4" w:rsidRDefault="00F64766" w:rsidP="00F64766">
      <w:pPr>
        <w:ind w:left="720" w:hanging="360"/>
        <w:jc w:val="left"/>
      </w:pPr>
    </w:p>
    <w:p w14:paraId="7B2B3409" w14:textId="77777777" w:rsidR="00F64766" w:rsidRPr="00B760F4" w:rsidRDefault="00210563" w:rsidP="00F64766">
      <w:pPr>
        <w:ind w:left="720" w:hanging="360"/>
        <w:jc w:val="left"/>
      </w:pPr>
      <w:r w:rsidRPr="00B760F4">
        <w:t>(</w:t>
      </w:r>
      <w:r w:rsidR="00EC4C71">
        <w:t>10</w:t>
      </w:r>
      <w:r w:rsidR="00B90637" w:rsidRPr="00B760F4">
        <w:t>)</w:t>
      </w:r>
      <w:r w:rsidR="00AA42C9">
        <w:t xml:space="preserve"> w</w:t>
      </w:r>
      <w:r w:rsidR="0028772E" w:rsidRPr="00B760F4">
        <w:t>ith</w:t>
      </w:r>
      <w:r w:rsidRPr="00B760F4">
        <w:t xml:space="preserve"> respect to Purchaser’s Guarantor, if any, an Event of Default mean</w:t>
      </w:r>
      <w:r>
        <w:t>s</w:t>
      </w:r>
      <w:r w:rsidRPr="00B760F4">
        <w:t>:</w:t>
      </w:r>
    </w:p>
    <w:p w14:paraId="43783169" w14:textId="77777777" w:rsidR="00F64766" w:rsidRPr="00B760F4" w:rsidRDefault="00F64766" w:rsidP="00F64766">
      <w:pPr>
        <w:ind w:left="360"/>
        <w:jc w:val="left"/>
      </w:pPr>
    </w:p>
    <w:p w14:paraId="750C5199" w14:textId="77777777" w:rsidR="00F64766" w:rsidRPr="00B760F4" w:rsidRDefault="00210563" w:rsidP="00F64766">
      <w:pPr>
        <w:pStyle w:val="ListParagraph"/>
        <w:numPr>
          <w:ilvl w:val="0"/>
          <w:numId w:val="6"/>
        </w:numPr>
        <w:jc w:val="left"/>
      </w:pPr>
      <w:r w:rsidRPr="00B760F4">
        <w:t xml:space="preserve">if a material representation or warranty made by a Guarantor in connection with this Contract, or any transaction </w:t>
      </w:r>
      <w:proofErr w:type="gramStart"/>
      <w:r w:rsidRPr="00B760F4">
        <w:t>entered into</w:t>
      </w:r>
      <w:proofErr w:type="gramEnd"/>
      <w:r w:rsidRPr="00B760F4">
        <w:t xml:space="preserve"> hereunder, is false or misleading in any material respect when made or when deemed made or repeated; or</w:t>
      </w:r>
    </w:p>
    <w:p w14:paraId="74A34D38" w14:textId="77777777" w:rsidR="00F64766" w:rsidRPr="00B760F4" w:rsidRDefault="00F64766" w:rsidP="00F64766">
      <w:pPr>
        <w:ind w:left="720"/>
        <w:jc w:val="left"/>
      </w:pPr>
    </w:p>
    <w:p w14:paraId="37D65A40" w14:textId="77777777" w:rsidR="00F64766" w:rsidRPr="00B760F4" w:rsidRDefault="00210563" w:rsidP="00F64766">
      <w:pPr>
        <w:numPr>
          <w:ilvl w:val="0"/>
          <w:numId w:val="6"/>
        </w:numPr>
        <w:jc w:val="left"/>
      </w:pPr>
      <w:r w:rsidRPr="00B760F4">
        <w:t xml:space="preserve">the failure of a Guarantor to make any payment required or to perform any other material covenant or obligation in any guarantee made in connection with this Contract, including any transaction </w:t>
      </w:r>
      <w:proofErr w:type="gramStart"/>
      <w:r w:rsidRPr="00B760F4">
        <w:t>entered into</w:t>
      </w:r>
      <w:proofErr w:type="gramEnd"/>
      <w:r w:rsidRPr="00B760F4">
        <w:t xml:space="preserve"> hereunder, and such failure shall not be remedied within three (3) Business Days after written notice; or</w:t>
      </w:r>
    </w:p>
    <w:p w14:paraId="35511B4C" w14:textId="77777777" w:rsidR="00F64766" w:rsidRPr="00B760F4" w:rsidRDefault="00F64766" w:rsidP="00F64766">
      <w:pPr>
        <w:ind w:left="1440" w:hanging="720"/>
        <w:jc w:val="left"/>
      </w:pPr>
    </w:p>
    <w:p w14:paraId="0391087B" w14:textId="77777777" w:rsidR="00F64766" w:rsidRPr="00B760F4" w:rsidRDefault="00210563" w:rsidP="00F64766">
      <w:pPr>
        <w:pStyle w:val="ListParagraph"/>
        <w:numPr>
          <w:ilvl w:val="0"/>
          <w:numId w:val="6"/>
        </w:numPr>
        <w:jc w:val="left"/>
      </w:pPr>
      <w:r w:rsidRPr="00B760F4">
        <w:t>the institution, with respect to the Guarantor, by the Guarantor</w:t>
      </w:r>
      <w:r>
        <w:t>,</w:t>
      </w:r>
      <w:r w:rsidRPr="00B760F4">
        <w:t xml:space="preserve"> or by another person or entity</w:t>
      </w:r>
      <w:r>
        <w:t>,</w:t>
      </w:r>
      <w:r w:rsidRPr="00B760F4">
        <w:t xml:space="preserve"> of a bankruptcy, reorganization, moratorium, liquidation, receivership or similar insolvency proceeding or other relief under any bankruptcy or insolvency law affecting creditors</w:t>
      </w:r>
      <w:r>
        <w:t>’</w:t>
      </w:r>
      <w:r w:rsidRPr="00B760F4">
        <w:t xml:space="preserve"> rights or a petition is presented or instituted for its winding-up or liquidation; or </w:t>
      </w:r>
    </w:p>
    <w:p w14:paraId="6DFF104D" w14:textId="77777777" w:rsidR="00F64766" w:rsidRPr="00B760F4" w:rsidRDefault="00F64766" w:rsidP="00F64766">
      <w:pPr>
        <w:ind w:left="1440" w:hanging="720"/>
        <w:jc w:val="left"/>
      </w:pPr>
    </w:p>
    <w:p w14:paraId="6D214DF6" w14:textId="77777777" w:rsidR="00F64766" w:rsidRPr="00B760F4" w:rsidRDefault="00210563" w:rsidP="00F64766">
      <w:pPr>
        <w:ind w:left="1440" w:hanging="720"/>
        <w:jc w:val="left"/>
      </w:pPr>
      <w:r w:rsidRPr="00B760F4">
        <w:t>(iv)</w:t>
      </w:r>
      <w:r w:rsidRPr="00B760F4">
        <w:tab/>
        <w:t>the failure, without written consent of the other Party, of a Guarantor’s guarantee to be in full force and effect for purposes of this Contract (other than in accordance with its terms) prior to the satisfaction of all obligations of such Party under each transaction to which such guarantee shall relate; or</w:t>
      </w:r>
    </w:p>
    <w:p w14:paraId="31B8B71A" w14:textId="77777777" w:rsidR="00F64766" w:rsidRPr="00B760F4" w:rsidRDefault="00F64766" w:rsidP="00F64766">
      <w:pPr>
        <w:ind w:left="1440" w:hanging="720"/>
        <w:jc w:val="left"/>
      </w:pPr>
    </w:p>
    <w:p w14:paraId="1655271B" w14:textId="77777777" w:rsidR="0028772E" w:rsidRPr="00B760F4" w:rsidRDefault="00210563" w:rsidP="0083455A">
      <w:pPr>
        <w:ind w:left="1440" w:hanging="720"/>
        <w:jc w:val="left"/>
      </w:pPr>
      <w:r>
        <w:t>(v)</w:t>
      </w:r>
      <w:r>
        <w:tab/>
      </w:r>
      <w:r w:rsidRPr="00B760F4">
        <w:t>a</w:t>
      </w:r>
      <w:r>
        <w:t>n</w:t>
      </w:r>
      <w:r w:rsidRPr="00B760F4">
        <w:t xml:space="preserve"> </w:t>
      </w:r>
      <w:r>
        <w:t xml:space="preserve">act by </w:t>
      </w:r>
      <w:r w:rsidRPr="00B760F4">
        <w:t xml:space="preserve">Guarantor </w:t>
      </w:r>
      <w:r>
        <w:t xml:space="preserve">to </w:t>
      </w:r>
      <w:r w:rsidRPr="00B760F4">
        <w:t>repudiate, disaffirm, disclaim, or reject, in whole or in part, or challenge the validity of, any guarantee.</w:t>
      </w:r>
    </w:p>
    <w:p w14:paraId="5BC9F54C" w14:textId="77777777" w:rsidR="00764AAE" w:rsidRPr="00B760F4" w:rsidRDefault="00764AAE" w:rsidP="0083455A">
      <w:pPr>
        <w:pStyle w:val="ListParagraph"/>
        <w:ind w:left="0"/>
        <w:jc w:val="left"/>
      </w:pPr>
    </w:p>
    <w:p w14:paraId="053B331F" w14:textId="77777777" w:rsidR="00F64766" w:rsidRPr="00B760F4" w:rsidRDefault="00F64766" w:rsidP="00AA0C40">
      <w:pPr>
        <w:tabs>
          <w:tab w:val="num" w:pos="-3330"/>
          <w:tab w:val="left" w:pos="540"/>
        </w:tabs>
        <w:ind w:left="900" w:hanging="540"/>
        <w:jc w:val="left"/>
      </w:pPr>
    </w:p>
    <w:p w14:paraId="4B24E4D5" w14:textId="79E6FF5C" w:rsidR="00F64766" w:rsidRDefault="00210563" w:rsidP="00F64766">
      <w:pPr>
        <w:pStyle w:val="ListParagraph"/>
        <w:numPr>
          <w:ilvl w:val="0"/>
          <w:numId w:val="14"/>
        </w:numPr>
        <w:ind w:hanging="480"/>
        <w:jc w:val="left"/>
        <w:rPr>
          <w:bCs/>
          <w:spacing w:val="-2"/>
        </w:rPr>
      </w:pPr>
      <w:r w:rsidRPr="00B760F4">
        <w:rPr>
          <w:bCs/>
          <w:spacing w:val="-2"/>
          <w:u w:val="single"/>
        </w:rPr>
        <w:lastRenderedPageBreak/>
        <w:t>District’s Remedies.</w:t>
      </w:r>
      <w:r w:rsidRPr="00B760F4">
        <w:rPr>
          <w:bCs/>
          <w:spacing w:val="-2"/>
        </w:rPr>
        <w:t xml:space="preserve">  The </w:t>
      </w:r>
      <w:proofErr w:type="gramStart"/>
      <w:r w:rsidRPr="00B760F4">
        <w:rPr>
          <w:bCs/>
          <w:spacing w:val="-2"/>
        </w:rPr>
        <w:t>District</w:t>
      </w:r>
      <w:proofErr w:type="gramEnd"/>
      <w:r w:rsidRPr="00B760F4">
        <w:rPr>
          <w:bCs/>
          <w:spacing w:val="-2"/>
        </w:rPr>
        <w:t xml:space="preserve"> may, upon default of the Purchaser, immediately suspend deliveries of Output to Purchaser and sell such Output to third parties and</w:t>
      </w:r>
      <w:r>
        <w:rPr>
          <w:bCs/>
          <w:spacing w:val="-2"/>
        </w:rPr>
        <w:t xml:space="preserve"> permanently</w:t>
      </w:r>
      <w:r w:rsidRPr="00B760F4">
        <w:rPr>
          <w:bCs/>
          <w:spacing w:val="-2"/>
        </w:rPr>
        <w:t xml:space="preserve"> retain funds received from such sales</w:t>
      </w:r>
      <w:r>
        <w:rPr>
          <w:bCs/>
          <w:spacing w:val="-2"/>
        </w:rPr>
        <w:t xml:space="preserve"> for the suspension period</w:t>
      </w:r>
      <w:r w:rsidRPr="00B760F4">
        <w:rPr>
          <w:bCs/>
          <w:spacing w:val="-2"/>
        </w:rPr>
        <w:t xml:space="preserve"> until the default is cured, or becomes an Event of Default. If the </w:t>
      </w:r>
      <w:r w:rsidRPr="00C24F6E">
        <w:rPr>
          <w:bCs/>
          <w:spacing w:val="-2"/>
        </w:rPr>
        <w:t xml:space="preserve">price received for the Output is less than the </w:t>
      </w:r>
      <w:r w:rsidR="00CD61C0" w:rsidRPr="00CD61C0">
        <w:rPr>
          <w:bCs/>
          <w:spacing w:val="-2"/>
        </w:rPr>
        <w:t>Delivery Period</w:t>
      </w:r>
      <w:r w:rsidR="00CD61C0">
        <w:rPr>
          <w:bCs/>
          <w:spacing w:val="-2"/>
        </w:rPr>
        <w:t xml:space="preserve"> </w:t>
      </w:r>
      <w:r w:rsidRPr="00C24F6E">
        <w:rPr>
          <w:bCs/>
          <w:spacing w:val="-2"/>
        </w:rPr>
        <w:t>Contrac</w:t>
      </w:r>
      <w:r>
        <w:rPr>
          <w:bCs/>
          <w:spacing w:val="-2"/>
        </w:rPr>
        <w:t>t Price</w:t>
      </w:r>
      <w:r w:rsidR="00CD61C0">
        <w:rPr>
          <w:bCs/>
          <w:spacing w:val="-2"/>
        </w:rPr>
        <w:t>(s)</w:t>
      </w:r>
      <w:r w:rsidRPr="00C24F6E">
        <w:rPr>
          <w:bCs/>
          <w:spacing w:val="-2"/>
        </w:rPr>
        <w:t xml:space="preserve">, the Purchaser shall pay the </w:t>
      </w:r>
      <w:proofErr w:type="gramStart"/>
      <w:r w:rsidRPr="00C24F6E">
        <w:rPr>
          <w:bCs/>
          <w:spacing w:val="-2"/>
        </w:rPr>
        <w:t>District</w:t>
      </w:r>
      <w:proofErr w:type="gramEnd"/>
      <w:r w:rsidRPr="00C24F6E">
        <w:rPr>
          <w:bCs/>
          <w:spacing w:val="-2"/>
        </w:rPr>
        <w:t xml:space="preserve"> the difference. If an Event of Default by the Purchaser occurs, the District may elect to: (i) terminate </w:t>
      </w:r>
      <w:r w:rsidR="001A7923" w:rsidRPr="00C24F6E">
        <w:rPr>
          <w:bCs/>
          <w:spacing w:val="-2"/>
        </w:rPr>
        <w:t xml:space="preserve">all transactions between the Parties, including </w:t>
      </w:r>
      <w:r w:rsidRPr="00C24F6E">
        <w:rPr>
          <w:bCs/>
          <w:spacing w:val="-2"/>
        </w:rPr>
        <w:t>this Contract</w:t>
      </w:r>
      <w:r w:rsidR="00553E54">
        <w:rPr>
          <w:bCs/>
          <w:spacing w:val="-2"/>
        </w:rPr>
        <w:t>,</w:t>
      </w:r>
      <w:r w:rsidR="00007453">
        <w:rPr>
          <w:bCs/>
          <w:spacing w:val="-2"/>
        </w:rPr>
        <w:t xml:space="preserve"> </w:t>
      </w:r>
      <w:r w:rsidRPr="00C24F6E">
        <w:rPr>
          <w:bCs/>
          <w:spacing w:val="-2"/>
        </w:rPr>
        <w:t>other Slice Contracts</w:t>
      </w:r>
      <w:r w:rsidR="00553E54">
        <w:rPr>
          <w:bCs/>
          <w:spacing w:val="-2"/>
        </w:rPr>
        <w:t xml:space="preserve"> and WSPP Transactions</w:t>
      </w:r>
      <w:r w:rsidRPr="00C24F6E">
        <w:rPr>
          <w:bCs/>
          <w:spacing w:val="-2"/>
        </w:rPr>
        <w:t xml:space="preserve"> and calculate a Slice Termination Payment as set forth in Section 16 below and any termination payment and other payments due upon termination as described in this Contract and other terminated agreements or transactions; or (ii) seek specific performance or maintain successive proceedings for payment of amounts due.  If the District chooses to terminate this Contract, the District </w:t>
      </w:r>
      <w:r w:rsidR="00D45554">
        <w:rPr>
          <w:bCs/>
          <w:spacing w:val="-2"/>
        </w:rPr>
        <w:t>may</w:t>
      </w:r>
      <w:r w:rsidR="00D45554" w:rsidRPr="00C24F6E">
        <w:rPr>
          <w:bCs/>
          <w:spacing w:val="-2"/>
        </w:rPr>
        <w:t xml:space="preserve"> </w:t>
      </w:r>
      <w:r w:rsidRPr="00C24F6E">
        <w:rPr>
          <w:bCs/>
          <w:spacing w:val="-2"/>
        </w:rPr>
        <w:t>terminate all</w:t>
      </w:r>
      <w:r>
        <w:rPr>
          <w:bCs/>
          <w:spacing w:val="-2"/>
        </w:rPr>
        <w:t xml:space="preserve"> </w:t>
      </w:r>
      <w:r w:rsidR="00742EC6" w:rsidRPr="00C24F6E">
        <w:rPr>
          <w:bCs/>
          <w:spacing w:val="-2"/>
        </w:rPr>
        <w:t>transactions</w:t>
      </w:r>
      <w:r w:rsidRPr="00C24F6E">
        <w:rPr>
          <w:bCs/>
          <w:spacing w:val="-2"/>
        </w:rPr>
        <w:t xml:space="preserve"> between the Parties and payments due and owing or accrued shall be netted and set off.</w:t>
      </w:r>
      <w:r w:rsidRPr="00B760F4">
        <w:rPr>
          <w:bCs/>
          <w:spacing w:val="-2"/>
        </w:rPr>
        <w:t xml:space="preserve">  If the District terminates this Contract and (a) uses the Quotation Methodology in Section 16(b) to calculate the Slice Termination Payment, the District shall calculate and include in the net termination payment any gain or loss incurred for the period between the Event of Default and the first delivery date stated in the Replacement Slice Contract; or (b) uses the Alternative Determination Methodology in Section 16(c) to calculate the Slice Termination Payment, the District shall calculate and include any gain or loss incurred for the period between the Event of Default and the calculation date in the net termination payment.  In either event (as </w:t>
      </w:r>
      <w:r w:rsidRPr="00661E5D">
        <w:rPr>
          <w:bCs/>
          <w:spacing w:val="-2"/>
        </w:rPr>
        <w:t xml:space="preserve">described in (a) and (b) above), the gains or losses, will be calculated by comparing the </w:t>
      </w:r>
      <w:r w:rsidR="00CD61C0">
        <w:rPr>
          <w:bCs/>
          <w:spacing w:val="-2"/>
        </w:rPr>
        <w:t>Delivery Period</w:t>
      </w:r>
      <w:r w:rsidR="00CD61C0" w:rsidRPr="00661E5D">
        <w:rPr>
          <w:bCs/>
          <w:spacing w:val="-2"/>
        </w:rPr>
        <w:t xml:space="preserve"> </w:t>
      </w:r>
      <w:r w:rsidRPr="00661E5D">
        <w:rPr>
          <w:bCs/>
          <w:spacing w:val="-2"/>
        </w:rPr>
        <w:t xml:space="preserve">Contract Price to the </w:t>
      </w:r>
      <w:r w:rsidR="00EE2A66" w:rsidRPr="00661E5D">
        <w:rPr>
          <w:bCs/>
          <w:spacing w:val="-2"/>
        </w:rPr>
        <w:t>Day</w:t>
      </w:r>
      <w:r w:rsidRPr="00661E5D">
        <w:rPr>
          <w:bCs/>
          <w:spacing w:val="-2"/>
        </w:rPr>
        <w:t xml:space="preserve"> Ahead</w:t>
      </w:r>
      <w:r w:rsidRPr="00B760F4">
        <w:rPr>
          <w:bCs/>
          <w:spacing w:val="-2"/>
        </w:rPr>
        <w:t xml:space="preserve"> Mid-C Peak</w:t>
      </w:r>
      <w:r w:rsidR="00143C5D">
        <w:rPr>
          <w:bCs/>
          <w:spacing w:val="-2"/>
        </w:rPr>
        <w:t xml:space="preserve"> Index Price</w:t>
      </w:r>
      <w:r w:rsidRPr="00B760F4">
        <w:rPr>
          <w:bCs/>
          <w:spacing w:val="-2"/>
        </w:rPr>
        <w:t xml:space="preserve"> and </w:t>
      </w:r>
      <w:r w:rsidR="00143C5D">
        <w:rPr>
          <w:bCs/>
          <w:spacing w:val="-2"/>
        </w:rPr>
        <w:t xml:space="preserve">Day Ahead Mid-C </w:t>
      </w:r>
      <w:r w:rsidRPr="00B760F4">
        <w:rPr>
          <w:bCs/>
          <w:spacing w:val="-2"/>
        </w:rPr>
        <w:t xml:space="preserve">Off-Peak Index </w:t>
      </w:r>
      <w:r w:rsidR="00143C5D">
        <w:rPr>
          <w:bCs/>
          <w:spacing w:val="-2"/>
        </w:rPr>
        <w:t>P</w:t>
      </w:r>
      <w:r w:rsidRPr="00B760F4">
        <w:rPr>
          <w:bCs/>
          <w:spacing w:val="-2"/>
        </w:rPr>
        <w:t xml:space="preserve">rice for the respective hours. </w:t>
      </w:r>
      <w:r w:rsidRPr="00B760F4">
        <w:rPr>
          <w:spacing w:val="-2"/>
          <w:szCs w:val="24"/>
        </w:rPr>
        <w:t xml:space="preserve">If the Day Ahead Mid-C Peak </w:t>
      </w:r>
      <w:r w:rsidR="00143C5D">
        <w:rPr>
          <w:spacing w:val="-2"/>
          <w:szCs w:val="24"/>
        </w:rPr>
        <w:t xml:space="preserve">Index Price </w:t>
      </w:r>
      <w:r w:rsidRPr="00B760F4">
        <w:rPr>
          <w:spacing w:val="-2"/>
          <w:szCs w:val="24"/>
        </w:rPr>
        <w:t xml:space="preserve">and </w:t>
      </w:r>
      <w:r w:rsidR="00143C5D">
        <w:rPr>
          <w:spacing w:val="-2"/>
          <w:szCs w:val="24"/>
        </w:rPr>
        <w:t xml:space="preserve">Day Ahead Mid-C </w:t>
      </w:r>
      <w:r w:rsidRPr="00B760F4">
        <w:rPr>
          <w:spacing w:val="-2"/>
          <w:szCs w:val="24"/>
        </w:rPr>
        <w:t xml:space="preserve">Off-Peak Index </w:t>
      </w:r>
      <w:r w:rsidR="00143C5D">
        <w:rPr>
          <w:spacing w:val="-2"/>
          <w:szCs w:val="24"/>
        </w:rPr>
        <w:t xml:space="preserve">Price </w:t>
      </w:r>
      <w:r w:rsidRPr="00B760F4">
        <w:rPr>
          <w:spacing w:val="-2"/>
          <w:szCs w:val="24"/>
        </w:rPr>
        <w:t xml:space="preserve">is no longer published or </w:t>
      </w:r>
      <w:r w:rsidR="00E30418">
        <w:rPr>
          <w:spacing w:val="-2"/>
          <w:szCs w:val="24"/>
        </w:rPr>
        <w:t xml:space="preserve">primarily </w:t>
      </w:r>
      <w:r w:rsidRPr="00B760F4">
        <w:rPr>
          <w:spacing w:val="-2"/>
          <w:szCs w:val="24"/>
        </w:rPr>
        <w:t xml:space="preserve">utilized by the industry, the </w:t>
      </w:r>
      <w:proofErr w:type="gramStart"/>
      <w:r w:rsidRPr="00B760F4">
        <w:rPr>
          <w:spacing w:val="-2"/>
          <w:szCs w:val="24"/>
        </w:rPr>
        <w:t>District</w:t>
      </w:r>
      <w:proofErr w:type="gramEnd"/>
      <w:r w:rsidRPr="00B760F4">
        <w:rPr>
          <w:spacing w:val="-2"/>
          <w:szCs w:val="24"/>
        </w:rPr>
        <w:t xml:space="preserve"> will select another industry recognized index and notify Purchaser of the index to be used for this calculation.  </w:t>
      </w:r>
      <w:r w:rsidRPr="00B760F4">
        <w:rPr>
          <w:bCs/>
          <w:spacing w:val="-2"/>
        </w:rPr>
        <w:t xml:space="preserve">Payment of these amounts by Purchaser shall be subject to the provisions of </w:t>
      </w:r>
      <w:r w:rsidR="00CF77C6">
        <w:rPr>
          <w:bCs/>
          <w:spacing w:val="-2"/>
        </w:rPr>
        <w:t>Sections</w:t>
      </w:r>
      <w:r w:rsidRPr="00B760F4">
        <w:rPr>
          <w:bCs/>
          <w:spacing w:val="-2"/>
        </w:rPr>
        <w:t xml:space="preserve"> 5(</w:t>
      </w:r>
      <w:r w:rsidR="00B114B0">
        <w:rPr>
          <w:bCs/>
          <w:spacing w:val="-2"/>
        </w:rPr>
        <w:t>c</w:t>
      </w:r>
      <w:r w:rsidRPr="00B760F4">
        <w:rPr>
          <w:bCs/>
          <w:spacing w:val="-2"/>
        </w:rPr>
        <w:t>) and (</w:t>
      </w:r>
      <w:r w:rsidR="00B114B0">
        <w:rPr>
          <w:bCs/>
          <w:spacing w:val="-2"/>
        </w:rPr>
        <w:t>g</w:t>
      </w:r>
      <w:r w:rsidRPr="00B760F4">
        <w:rPr>
          <w:bCs/>
          <w:spacing w:val="-2"/>
        </w:rPr>
        <w:t xml:space="preserve">) and 16(h).   </w:t>
      </w:r>
    </w:p>
    <w:p w14:paraId="616B9E89" w14:textId="77777777" w:rsidR="00F64766" w:rsidRDefault="00F64766" w:rsidP="00F64766">
      <w:pPr>
        <w:pStyle w:val="ListParagraph"/>
        <w:ind w:left="480"/>
        <w:jc w:val="left"/>
        <w:rPr>
          <w:bCs/>
          <w:spacing w:val="-2"/>
        </w:rPr>
      </w:pPr>
    </w:p>
    <w:p w14:paraId="78ADE1D5" w14:textId="2E963432" w:rsidR="00F64766" w:rsidRPr="00B42EAC" w:rsidRDefault="00210563" w:rsidP="00F64766">
      <w:pPr>
        <w:pStyle w:val="ListParagraph"/>
        <w:numPr>
          <w:ilvl w:val="0"/>
          <w:numId w:val="14"/>
        </w:numPr>
        <w:ind w:hanging="480"/>
        <w:jc w:val="left"/>
        <w:rPr>
          <w:bCs/>
          <w:spacing w:val="-2"/>
        </w:rPr>
      </w:pPr>
      <w:r w:rsidRPr="00B42EAC">
        <w:rPr>
          <w:bCs/>
          <w:spacing w:val="-2"/>
          <w:u w:val="single"/>
        </w:rPr>
        <w:t>Purchaser’s Remedies.</w:t>
      </w:r>
      <w:r w:rsidRPr="00B42EAC">
        <w:rPr>
          <w:bCs/>
          <w:spacing w:val="-2"/>
        </w:rPr>
        <w:t xml:space="preserve">  If an Event of Default by the District occurs, the Purchaser may elect to: (i) terminate </w:t>
      </w:r>
      <w:r w:rsidR="00C906C1" w:rsidRPr="00B42EAC">
        <w:rPr>
          <w:bCs/>
          <w:spacing w:val="-2"/>
        </w:rPr>
        <w:t xml:space="preserve">all transactions between the Parties, including </w:t>
      </w:r>
      <w:r w:rsidRPr="00B42EAC">
        <w:rPr>
          <w:bCs/>
          <w:spacing w:val="-2"/>
        </w:rPr>
        <w:t>this Contract</w:t>
      </w:r>
      <w:r w:rsidR="00C85594">
        <w:rPr>
          <w:bCs/>
          <w:spacing w:val="-2"/>
        </w:rPr>
        <w:t xml:space="preserve">, </w:t>
      </w:r>
      <w:r w:rsidRPr="00B42EAC">
        <w:rPr>
          <w:bCs/>
          <w:spacing w:val="-2"/>
        </w:rPr>
        <w:t>other Slice Contracts</w:t>
      </w:r>
      <w:r w:rsidR="00C85594">
        <w:rPr>
          <w:bCs/>
          <w:spacing w:val="-2"/>
        </w:rPr>
        <w:t xml:space="preserve"> and WSPP Transactions</w:t>
      </w:r>
      <w:r>
        <w:rPr>
          <w:bCs/>
          <w:spacing w:val="-2"/>
        </w:rPr>
        <w:t xml:space="preserve"> </w:t>
      </w:r>
      <w:r w:rsidRPr="00B42EAC">
        <w:rPr>
          <w:bCs/>
          <w:spacing w:val="-2"/>
        </w:rPr>
        <w:t>and calculate a Slice Termination Payment as set forth in Section 16 below and any termination payment or other payments due upon termination as described in this Contract and other terminated agreements or transactions; or (ii) seek specific performance or maintain successive proceedings for enforcement of the District’s obligations.  If the Purchaser chooses to terminate this Contract, Purchaser must terminate all</w:t>
      </w:r>
      <w:r>
        <w:rPr>
          <w:bCs/>
          <w:spacing w:val="-2"/>
        </w:rPr>
        <w:t xml:space="preserve"> </w:t>
      </w:r>
      <w:r w:rsidR="00414006" w:rsidRPr="00B42EAC">
        <w:rPr>
          <w:bCs/>
          <w:spacing w:val="-2"/>
        </w:rPr>
        <w:t>transactio</w:t>
      </w:r>
      <w:r w:rsidR="00C906C1" w:rsidRPr="00B42EAC">
        <w:rPr>
          <w:bCs/>
          <w:spacing w:val="-2"/>
        </w:rPr>
        <w:t>n</w:t>
      </w:r>
      <w:r w:rsidR="00414006" w:rsidRPr="00B42EAC">
        <w:rPr>
          <w:bCs/>
          <w:spacing w:val="-2"/>
        </w:rPr>
        <w:t>s</w:t>
      </w:r>
      <w:r>
        <w:rPr>
          <w:bCs/>
          <w:spacing w:val="-2"/>
        </w:rPr>
        <w:t xml:space="preserve"> </w:t>
      </w:r>
      <w:r w:rsidRPr="00B42EAC">
        <w:rPr>
          <w:bCs/>
          <w:spacing w:val="-2"/>
        </w:rPr>
        <w:t xml:space="preserve">between the Parties and the payments due and owing or accrued shall be netted and set off.  The Purchaser, as calculation agent, shall use the Alternative Determination Methodology in Section 16(c) to calculate the Slice Termination Payment and calculate and include any gain or loss incurred for the period between the Event of Default and the calculation date in the net termination payment.  The gains or losses will be calculated by comparing the </w:t>
      </w:r>
      <w:r w:rsidR="00CD61C0" w:rsidRPr="00CD61C0">
        <w:rPr>
          <w:bCs/>
          <w:spacing w:val="-2"/>
        </w:rPr>
        <w:t xml:space="preserve">Delivery Period </w:t>
      </w:r>
      <w:r w:rsidRPr="00B42EAC">
        <w:rPr>
          <w:bCs/>
          <w:spacing w:val="-2"/>
        </w:rPr>
        <w:t>Contract Price to the Day Ahead Mid-C Peak</w:t>
      </w:r>
      <w:r w:rsidR="00143C5D">
        <w:rPr>
          <w:bCs/>
          <w:spacing w:val="-2"/>
        </w:rPr>
        <w:t xml:space="preserve"> Index Price</w:t>
      </w:r>
      <w:r w:rsidRPr="00B42EAC">
        <w:rPr>
          <w:bCs/>
          <w:spacing w:val="-2"/>
        </w:rPr>
        <w:t xml:space="preserve"> and </w:t>
      </w:r>
      <w:r w:rsidR="00143C5D">
        <w:rPr>
          <w:bCs/>
          <w:spacing w:val="-2"/>
        </w:rPr>
        <w:t xml:space="preserve">Day Ahead Mid-C </w:t>
      </w:r>
      <w:r w:rsidRPr="00B42EAC">
        <w:rPr>
          <w:bCs/>
          <w:spacing w:val="-2"/>
        </w:rPr>
        <w:t xml:space="preserve">Off-Peak Index </w:t>
      </w:r>
      <w:r w:rsidR="00143C5D">
        <w:rPr>
          <w:bCs/>
          <w:spacing w:val="-2"/>
        </w:rPr>
        <w:t>P</w:t>
      </w:r>
      <w:r w:rsidRPr="00B42EAC">
        <w:rPr>
          <w:bCs/>
          <w:spacing w:val="-2"/>
        </w:rPr>
        <w:t>rice for</w:t>
      </w:r>
      <w:r>
        <w:rPr>
          <w:bCs/>
          <w:spacing w:val="-2"/>
        </w:rPr>
        <w:t xml:space="preserve"> the</w:t>
      </w:r>
      <w:r w:rsidRPr="00B42EAC">
        <w:rPr>
          <w:bCs/>
          <w:spacing w:val="-2"/>
        </w:rPr>
        <w:t xml:space="preserve"> respective hours.  If the Day Ahead Mid-C Peak </w:t>
      </w:r>
      <w:r w:rsidR="00143C5D">
        <w:rPr>
          <w:bCs/>
          <w:spacing w:val="-2"/>
        </w:rPr>
        <w:t xml:space="preserve">Index Price </w:t>
      </w:r>
      <w:r w:rsidRPr="00B42EAC">
        <w:rPr>
          <w:bCs/>
          <w:spacing w:val="-2"/>
        </w:rPr>
        <w:t xml:space="preserve">and </w:t>
      </w:r>
      <w:r w:rsidR="00143C5D">
        <w:rPr>
          <w:bCs/>
          <w:spacing w:val="-2"/>
        </w:rPr>
        <w:t xml:space="preserve">Day Ahead Mid-C </w:t>
      </w:r>
      <w:r w:rsidRPr="00B42EAC">
        <w:rPr>
          <w:bCs/>
          <w:spacing w:val="-2"/>
        </w:rPr>
        <w:t xml:space="preserve">Off-Peak Index </w:t>
      </w:r>
      <w:r w:rsidR="00143C5D">
        <w:rPr>
          <w:bCs/>
          <w:spacing w:val="-2"/>
        </w:rPr>
        <w:t xml:space="preserve">Price </w:t>
      </w:r>
      <w:r w:rsidRPr="00B42EAC">
        <w:rPr>
          <w:bCs/>
          <w:spacing w:val="-2"/>
        </w:rPr>
        <w:t>is no longer published or</w:t>
      </w:r>
      <w:r w:rsidR="006509C6" w:rsidRPr="00B42EAC">
        <w:rPr>
          <w:bCs/>
          <w:spacing w:val="-2"/>
        </w:rPr>
        <w:t xml:space="preserve"> </w:t>
      </w:r>
      <w:r w:rsidR="00AD3D50">
        <w:rPr>
          <w:bCs/>
          <w:spacing w:val="-2"/>
        </w:rPr>
        <w:t>primarily</w:t>
      </w:r>
      <w:r w:rsidRPr="00B42EAC">
        <w:rPr>
          <w:bCs/>
          <w:spacing w:val="-2"/>
        </w:rPr>
        <w:t xml:space="preserve"> utilized by the industry, the Purchaser will select another industry recognized index and notify the </w:t>
      </w:r>
      <w:proofErr w:type="gramStart"/>
      <w:r w:rsidRPr="00B42EAC">
        <w:rPr>
          <w:bCs/>
          <w:spacing w:val="-2"/>
        </w:rPr>
        <w:t>District</w:t>
      </w:r>
      <w:proofErr w:type="gramEnd"/>
      <w:r w:rsidRPr="00B42EAC">
        <w:rPr>
          <w:bCs/>
          <w:spacing w:val="-2"/>
        </w:rPr>
        <w:t xml:space="preserve"> of the index to be used for this calculation.  If the Purchaser chooses to continue the Contract and obtains an order requiring the </w:t>
      </w:r>
      <w:proofErr w:type="gramStart"/>
      <w:r w:rsidRPr="00B42EAC">
        <w:rPr>
          <w:bCs/>
          <w:spacing w:val="-2"/>
        </w:rPr>
        <w:t>District</w:t>
      </w:r>
      <w:proofErr w:type="gramEnd"/>
      <w:r w:rsidRPr="00B42EAC">
        <w:rPr>
          <w:bCs/>
          <w:spacing w:val="-2"/>
        </w:rPr>
        <w:t xml:space="preserve"> to perform or the District </w:t>
      </w:r>
      <w:r w:rsidRPr="00B42EAC">
        <w:rPr>
          <w:bCs/>
          <w:spacing w:val="-2"/>
        </w:rPr>
        <w:lastRenderedPageBreak/>
        <w:t xml:space="preserve">agrees to continue the Contract, the Purchaser shall be entitled to receive from the District a payment reflecting the market price of the Purchaser’s Percentage of Output for the period of time that deliveries did not occur. The market price of that Output shall be calculated at a rate equal to the Day Ahead Mid-C Peak </w:t>
      </w:r>
      <w:r w:rsidR="00143C5D">
        <w:rPr>
          <w:bCs/>
          <w:spacing w:val="-2"/>
        </w:rPr>
        <w:t xml:space="preserve">Index Price </w:t>
      </w:r>
      <w:r w:rsidRPr="00B42EAC">
        <w:rPr>
          <w:bCs/>
          <w:spacing w:val="-2"/>
        </w:rPr>
        <w:t xml:space="preserve">and </w:t>
      </w:r>
      <w:r w:rsidR="00143C5D">
        <w:rPr>
          <w:bCs/>
          <w:spacing w:val="-2"/>
        </w:rPr>
        <w:t xml:space="preserve">Day Ahead Mid-C </w:t>
      </w:r>
      <w:r w:rsidRPr="00B42EAC">
        <w:rPr>
          <w:bCs/>
          <w:spacing w:val="-2"/>
        </w:rPr>
        <w:t xml:space="preserve">Off-Peak Index </w:t>
      </w:r>
      <w:r w:rsidR="00143C5D">
        <w:rPr>
          <w:bCs/>
          <w:spacing w:val="-2"/>
        </w:rPr>
        <w:t>P</w:t>
      </w:r>
      <w:r w:rsidRPr="00B42EAC">
        <w:rPr>
          <w:bCs/>
          <w:spacing w:val="-2"/>
        </w:rPr>
        <w:t xml:space="preserve">rice for the respective hours.  If the Day Ahead Mid-C Peak </w:t>
      </w:r>
      <w:r w:rsidR="00143C5D">
        <w:rPr>
          <w:bCs/>
          <w:spacing w:val="-2"/>
        </w:rPr>
        <w:t xml:space="preserve">Index Price </w:t>
      </w:r>
      <w:r w:rsidRPr="00B42EAC">
        <w:rPr>
          <w:bCs/>
          <w:spacing w:val="-2"/>
        </w:rPr>
        <w:t xml:space="preserve">and </w:t>
      </w:r>
      <w:r w:rsidR="00143C5D">
        <w:rPr>
          <w:bCs/>
          <w:spacing w:val="-2"/>
        </w:rPr>
        <w:t xml:space="preserve">Day Ahead Mid-C </w:t>
      </w:r>
      <w:r w:rsidRPr="00B42EAC">
        <w:rPr>
          <w:bCs/>
          <w:spacing w:val="-2"/>
        </w:rPr>
        <w:t xml:space="preserve">Off-Peak Index </w:t>
      </w:r>
      <w:r w:rsidR="00143C5D">
        <w:rPr>
          <w:bCs/>
          <w:spacing w:val="-2"/>
        </w:rPr>
        <w:t xml:space="preserve">Price </w:t>
      </w:r>
      <w:r w:rsidRPr="00B42EAC">
        <w:rPr>
          <w:bCs/>
          <w:spacing w:val="-2"/>
        </w:rPr>
        <w:t xml:space="preserve">is no longer published or utilized by the industry, the Purchaser will select another industry recognized index and notify the </w:t>
      </w:r>
      <w:proofErr w:type="gramStart"/>
      <w:r w:rsidRPr="00B42EAC">
        <w:rPr>
          <w:bCs/>
          <w:spacing w:val="-2"/>
        </w:rPr>
        <w:t>District</w:t>
      </w:r>
      <w:proofErr w:type="gramEnd"/>
      <w:r w:rsidRPr="00B42EAC">
        <w:rPr>
          <w:bCs/>
          <w:spacing w:val="-2"/>
        </w:rPr>
        <w:t xml:space="preserve"> of the index to be used for this calculation.  Payment by the District shall be subject to the provisions of </w:t>
      </w:r>
      <w:r w:rsidR="00846A88">
        <w:rPr>
          <w:bCs/>
          <w:spacing w:val="-2"/>
        </w:rPr>
        <w:t>Sections</w:t>
      </w:r>
      <w:r w:rsidRPr="00B42EAC">
        <w:rPr>
          <w:bCs/>
          <w:spacing w:val="-2"/>
        </w:rPr>
        <w:t xml:space="preserve"> 5</w:t>
      </w:r>
      <w:r w:rsidR="00B114B0">
        <w:rPr>
          <w:bCs/>
          <w:spacing w:val="-2"/>
        </w:rPr>
        <w:t>(c</w:t>
      </w:r>
      <w:r w:rsidRPr="00B42EAC">
        <w:rPr>
          <w:bCs/>
          <w:spacing w:val="-2"/>
        </w:rPr>
        <w:t>) and (</w:t>
      </w:r>
      <w:r w:rsidR="001436E2">
        <w:rPr>
          <w:bCs/>
          <w:spacing w:val="-2"/>
        </w:rPr>
        <w:t>g</w:t>
      </w:r>
      <w:r w:rsidRPr="00B42EAC">
        <w:rPr>
          <w:bCs/>
          <w:spacing w:val="-2"/>
        </w:rPr>
        <w:t>) and 16(h).</w:t>
      </w:r>
    </w:p>
    <w:p w14:paraId="41BD9014" w14:textId="77777777" w:rsidR="00F64766" w:rsidRPr="00B760F4" w:rsidRDefault="00F64766" w:rsidP="00F64766">
      <w:pPr>
        <w:pStyle w:val="BodyText2"/>
        <w:tabs>
          <w:tab w:val="clear" w:pos="0"/>
          <w:tab w:val="clear" w:pos="720"/>
          <w:tab w:val="clear" w:pos="1440"/>
          <w:tab w:val="left" w:pos="-1800"/>
          <w:tab w:val="left" w:pos="-1680"/>
          <w:tab w:val="left" w:pos="-1080"/>
        </w:tabs>
        <w:ind w:left="1080"/>
        <w:jc w:val="left"/>
        <w:rPr>
          <w:b w:val="0"/>
          <w:bCs/>
          <w:spacing w:val="-2"/>
        </w:rPr>
      </w:pPr>
    </w:p>
    <w:p w14:paraId="204D3818" w14:textId="77777777" w:rsidR="00F64766" w:rsidRPr="00B760F4" w:rsidRDefault="00210563" w:rsidP="00F64766">
      <w:pPr>
        <w:pStyle w:val="BodyText2"/>
        <w:numPr>
          <w:ilvl w:val="0"/>
          <w:numId w:val="14"/>
        </w:numPr>
        <w:tabs>
          <w:tab w:val="clear" w:pos="0"/>
          <w:tab w:val="clear" w:pos="720"/>
          <w:tab w:val="clear" w:pos="1440"/>
          <w:tab w:val="left" w:pos="-1800"/>
          <w:tab w:val="left" w:pos="-1680"/>
          <w:tab w:val="left" w:pos="-1080"/>
        </w:tabs>
        <w:jc w:val="left"/>
        <w:rPr>
          <w:b w:val="0"/>
          <w:bCs/>
          <w:spacing w:val="-2"/>
        </w:rPr>
      </w:pPr>
      <w:r w:rsidRPr="00B760F4">
        <w:rPr>
          <w:b w:val="0"/>
          <w:bCs/>
          <w:spacing w:val="-2"/>
        </w:rPr>
        <w:t>Failure of either Party to insist at any time on the strict observance or performance by the other Party of any of the provisions of this Contract shall not impair any right or remedy nor be construed as a waiver or relinquishment thereof in the future.</w:t>
      </w:r>
    </w:p>
    <w:p w14:paraId="4D6DA89D" w14:textId="77777777" w:rsidR="00F64766" w:rsidRPr="007109B4" w:rsidRDefault="00F64766" w:rsidP="007109B4">
      <w:pPr>
        <w:pStyle w:val="ListParagraph"/>
        <w:rPr>
          <w:spacing w:val="-2"/>
        </w:rPr>
      </w:pPr>
    </w:p>
    <w:p w14:paraId="02EA7C36" w14:textId="77777777" w:rsidR="00F64766" w:rsidRPr="00B760F4" w:rsidRDefault="00210563" w:rsidP="00F64766">
      <w:pPr>
        <w:pStyle w:val="BodyText2"/>
        <w:tabs>
          <w:tab w:val="clear" w:pos="0"/>
          <w:tab w:val="clear" w:pos="720"/>
          <w:tab w:val="clear" w:pos="1440"/>
          <w:tab w:val="left" w:pos="-1800"/>
          <w:tab w:val="left" w:pos="-1680"/>
          <w:tab w:val="left" w:pos="-1080"/>
          <w:tab w:val="left" w:pos="5021"/>
          <w:tab w:val="left" w:pos="6461"/>
        </w:tabs>
        <w:jc w:val="left"/>
        <w:rPr>
          <w:bCs/>
          <w:spacing w:val="-2"/>
        </w:rPr>
      </w:pPr>
      <w:r w:rsidRPr="00B760F4">
        <w:rPr>
          <w:bCs/>
          <w:spacing w:val="-2"/>
        </w:rPr>
        <w:t>SECTION 16.  TERMINATION PAYMENT</w:t>
      </w:r>
      <w:r>
        <w:rPr>
          <w:bCs/>
          <w:spacing w:val="-2"/>
        </w:rPr>
        <w:tab/>
      </w:r>
      <w:r>
        <w:rPr>
          <w:bCs/>
          <w:spacing w:val="-2"/>
        </w:rPr>
        <w:tab/>
      </w:r>
    </w:p>
    <w:p w14:paraId="78ABC9AD" w14:textId="77777777" w:rsidR="00F64766" w:rsidRPr="00B760F4" w:rsidRDefault="00F64766" w:rsidP="00F64766">
      <w:pPr>
        <w:pStyle w:val="BodyText2"/>
        <w:tabs>
          <w:tab w:val="clear" w:pos="0"/>
          <w:tab w:val="clear" w:pos="720"/>
          <w:tab w:val="clear" w:pos="1440"/>
          <w:tab w:val="left" w:pos="-1800"/>
          <w:tab w:val="left" w:pos="-1680"/>
          <w:tab w:val="left" w:pos="-1080"/>
        </w:tabs>
        <w:jc w:val="left"/>
        <w:rPr>
          <w:bCs/>
          <w:spacing w:val="-2"/>
        </w:rPr>
      </w:pPr>
    </w:p>
    <w:p w14:paraId="7164FC8A" w14:textId="77777777" w:rsidR="00F64766" w:rsidRPr="00B760F4" w:rsidRDefault="00210563" w:rsidP="00F64766">
      <w:pPr>
        <w:pStyle w:val="rbsnormal"/>
        <w:ind w:firstLine="0"/>
        <w:jc w:val="left"/>
      </w:pPr>
      <w:r w:rsidRPr="00B760F4">
        <w:t xml:space="preserve">A Slice Termination Payment as referenced in this Contract shall be calculated in accordance with the protocol set forth in this section.  For purposes of this Contract, the </w:t>
      </w:r>
      <w:r w:rsidRPr="00B760F4">
        <w:rPr>
          <w:i/>
        </w:rPr>
        <w:t>“Slice</w:t>
      </w:r>
      <w:r w:rsidRPr="00B760F4">
        <w:t xml:space="preserve"> </w:t>
      </w:r>
      <w:r w:rsidRPr="00B760F4">
        <w:rPr>
          <w:i/>
        </w:rPr>
        <w:t xml:space="preserve">Termination Payment” </w:t>
      </w:r>
      <w:r w:rsidRPr="00B760F4">
        <w:t xml:space="preserve">shall mean the sum of (i) the amount calculated pursuant to clauses (b) or (c) below, as the case may be, plus (ii) all amounts then due and owing by </w:t>
      </w:r>
      <w:r>
        <w:t>either Party</w:t>
      </w:r>
      <w:r w:rsidRPr="00B760F4">
        <w:t xml:space="preserve"> under this Contract as of the date of termination, whether or not billed or demanded as of that date, plus (iii) the Non-Defaulting Party’s Costs.  </w:t>
      </w:r>
      <w:r w:rsidRPr="00B760F4">
        <w:rPr>
          <w:i/>
        </w:rPr>
        <w:t>“Costs”</w:t>
      </w:r>
      <w:r w:rsidRPr="00B760F4">
        <w:t xml:space="preserve"> for purposes of this Contract means all reasonable fees, costs and expenses incurred by a Non-Defaulting Party as a direct result of the other Party’s non-performance or breach of its obligations hereunder, including, without limitation, administrative and overhead costs, brokerage fees, commissions and other third party transaction costs and expenses, other fees, charges, costs and expenses including court costs and reasonable fees of attorneys (external and internal), consultants and other professionals, incurred in connection with calculating the Slice Termination Payment, obtaining quotations,  and in enforcing the Non-Defaulting Party’s rights hereunder.  “Costs” shall not include indirect incidental, consequential</w:t>
      </w:r>
      <w:r>
        <w:t>,</w:t>
      </w:r>
      <w:r w:rsidRPr="00B760F4">
        <w:t xml:space="preserve"> or punitive damages arising from the Defaulting Party’s breach.</w:t>
      </w:r>
    </w:p>
    <w:p w14:paraId="4A39334B" w14:textId="77777777" w:rsidR="00F64766" w:rsidRPr="00B760F4" w:rsidRDefault="00210563" w:rsidP="00F64766">
      <w:pPr>
        <w:pStyle w:val="rbsnormal"/>
        <w:numPr>
          <w:ilvl w:val="0"/>
          <w:numId w:val="21"/>
        </w:numPr>
        <w:ind w:left="450" w:hanging="450"/>
        <w:jc w:val="left"/>
      </w:pPr>
      <w:r w:rsidRPr="00E95540">
        <w:rPr>
          <w:u w:val="single"/>
        </w:rPr>
        <w:t>Calculation Agent</w:t>
      </w:r>
      <w:r w:rsidRPr="00B760F4">
        <w:t xml:space="preserve">.  The calculation of the Slice Termination Payment will be performed by the </w:t>
      </w:r>
      <w:proofErr w:type="gramStart"/>
      <w:r w:rsidRPr="00B760F4">
        <w:t>District</w:t>
      </w:r>
      <w:proofErr w:type="gramEnd"/>
      <w:r w:rsidRPr="00B760F4">
        <w:t>; provided, however, that in the event there is an Event of Default by the District, then Purchaser shall be the Calculation Agent.  Purchaser shall use the Alternative Determination Methodology described in Subsection (c) below in determining the Slice Termination Payment.  The determination of the Slice Termination Payment pursuant to the criteria set forth below shall be binding on the Parties and conclusive, absent manifest error.</w:t>
      </w:r>
    </w:p>
    <w:p w14:paraId="0F719326" w14:textId="02783FDD" w:rsidR="00F64766" w:rsidRPr="00B760F4" w:rsidRDefault="00210563" w:rsidP="00F64766">
      <w:pPr>
        <w:pStyle w:val="BodyTextIndent2"/>
        <w:numPr>
          <w:ilvl w:val="0"/>
          <w:numId w:val="21"/>
        </w:numPr>
        <w:tabs>
          <w:tab w:val="left" w:pos="-720"/>
          <w:tab w:val="left" w:pos="0"/>
          <w:tab w:val="left" w:pos="450"/>
        </w:tabs>
        <w:suppressAutoHyphens/>
        <w:spacing w:after="240" w:line="240" w:lineRule="auto"/>
        <w:ind w:left="450" w:hanging="450"/>
        <w:jc w:val="left"/>
        <w:rPr>
          <w:sz w:val="24"/>
          <w:szCs w:val="24"/>
        </w:rPr>
      </w:pPr>
      <w:r w:rsidRPr="00E95540">
        <w:rPr>
          <w:sz w:val="24"/>
          <w:szCs w:val="24"/>
          <w:u w:val="single"/>
        </w:rPr>
        <w:t>Quotation Methodology</w:t>
      </w:r>
      <w:r w:rsidRPr="00B760F4">
        <w:rPr>
          <w:i/>
          <w:sz w:val="24"/>
          <w:szCs w:val="24"/>
          <w:u w:val="single"/>
        </w:rPr>
        <w:t>.</w:t>
      </w:r>
      <w:r w:rsidRPr="00B760F4">
        <w:rPr>
          <w:sz w:val="24"/>
          <w:szCs w:val="24"/>
        </w:rPr>
        <w:t xml:space="preserve">  As soon as reasonably practical after termination, the </w:t>
      </w:r>
      <w:proofErr w:type="gramStart"/>
      <w:r w:rsidRPr="00B760F4">
        <w:rPr>
          <w:sz w:val="24"/>
          <w:szCs w:val="24"/>
        </w:rPr>
        <w:t>District</w:t>
      </w:r>
      <w:proofErr w:type="gramEnd"/>
      <w:r w:rsidRPr="00B760F4">
        <w:rPr>
          <w:sz w:val="24"/>
          <w:szCs w:val="24"/>
        </w:rPr>
        <w:t xml:space="preserve"> shall determine whether to calculate the Slice Termination Payment by obtaining quotations (either firm or indicative) for a Replacement Slice Contract or to use the Alternative Determination Methodology.  If the District determines obtaining quotations is appropriate, then the </w:t>
      </w:r>
      <w:proofErr w:type="gramStart"/>
      <w:r w:rsidRPr="00B760F4">
        <w:rPr>
          <w:sz w:val="24"/>
          <w:szCs w:val="24"/>
        </w:rPr>
        <w:t>District</w:t>
      </w:r>
      <w:proofErr w:type="gramEnd"/>
      <w:r w:rsidRPr="00B760F4">
        <w:rPr>
          <w:sz w:val="24"/>
          <w:szCs w:val="24"/>
        </w:rPr>
        <w:t xml:space="preserve"> will endeavor to obtain quotations from three or more third parties selected by the District who, in the District’s reasonable discretion, are creditworthy, are qualified to enter into a Replacement Slice Contract</w:t>
      </w:r>
      <w:r>
        <w:rPr>
          <w:sz w:val="24"/>
          <w:szCs w:val="24"/>
        </w:rPr>
        <w:t>,</w:t>
      </w:r>
      <w:r w:rsidRPr="00B760F4">
        <w:rPr>
          <w:sz w:val="24"/>
          <w:szCs w:val="24"/>
        </w:rPr>
        <w:t xml:space="preserve"> and are parties to a WSPP Agreement (each a “</w:t>
      </w:r>
      <w:r w:rsidRPr="00B760F4">
        <w:rPr>
          <w:i/>
          <w:sz w:val="24"/>
          <w:szCs w:val="24"/>
        </w:rPr>
        <w:t>Qualified Bidder</w:t>
      </w:r>
      <w:r w:rsidRPr="00B760F4">
        <w:rPr>
          <w:sz w:val="24"/>
          <w:szCs w:val="24"/>
        </w:rPr>
        <w:t xml:space="preserve">”).  Bids or quotations for less than the full remaining term or containing material conditions or deviations from this contract shall not be considered.  If more than </w:t>
      </w:r>
      <w:r w:rsidRPr="00B760F4">
        <w:rPr>
          <w:sz w:val="24"/>
          <w:szCs w:val="24"/>
        </w:rPr>
        <w:lastRenderedPageBreak/>
        <w:t>three quotations are received, the high and low quotation shall be disregarded and the Slice Termination Payment shall be calculated using the average of the remaining quotations, as compared to the total</w:t>
      </w:r>
      <w:r w:rsidR="00752FF8">
        <w:rPr>
          <w:sz w:val="24"/>
          <w:szCs w:val="24"/>
        </w:rPr>
        <w:t xml:space="preserve"> </w:t>
      </w:r>
      <w:r w:rsidRPr="00B760F4">
        <w:rPr>
          <w:sz w:val="24"/>
          <w:szCs w:val="24"/>
        </w:rPr>
        <w:t xml:space="preserve">Purchase Price for </w:t>
      </w:r>
      <w:r w:rsidR="00AA3E3C">
        <w:rPr>
          <w:sz w:val="24"/>
          <w:szCs w:val="24"/>
        </w:rPr>
        <w:t xml:space="preserve">all </w:t>
      </w:r>
      <w:r w:rsidRPr="00B760F4">
        <w:rPr>
          <w:sz w:val="24"/>
          <w:szCs w:val="24"/>
        </w:rPr>
        <w:t xml:space="preserve">remaining </w:t>
      </w:r>
      <w:r w:rsidR="00AA3E3C">
        <w:rPr>
          <w:sz w:val="24"/>
          <w:szCs w:val="24"/>
        </w:rPr>
        <w:t>Delivery Periods</w:t>
      </w:r>
      <w:r w:rsidRPr="00B760F4">
        <w:rPr>
          <w:sz w:val="24"/>
          <w:szCs w:val="24"/>
        </w:rPr>
        <w:t xml:space="preserve">.  If three or fewer quotations are received, the Slice Termination Payment shall be calculated using the average of the quotations received.  It is expressly agreed that the </w:t>
      </w:r>
      <w:proofErr w:type="gramStart"/>
      <w:r w:rsidRPr="00B760F4">
        <w:rPr>
          <w:sz w:val="24"/>
          <w:szCs w:val="24"/>
        </w:rPr>
        <w:t>District</w:t>
      </w:r>
      <w:proofErr w:type="gramEnd"/>
      <w:r w:rsidRPr="00B760F4">
        <w:rPr>
          <w:sz w:val="24"/>
          <w:szCs w:val="24"/>
        </w:rPr>
        <w:t xml:space="preserve"> shall not be required to enter into a Replacement Slice Contract or any replacement transactions in order to determine the value of Purchaser’s Output for the purposes of calculating the Slice Termination Payment under this section.  </w:t>
      </w:r>
    </w:p>
    <w:p w14:paraId="1326D68C" w14:textId="77777777" w:rsidR="00F64766" w:rsidRPr="00B760F4" w:rsidRDefault="00210563" w:rsidP="00F64766">
      <w:pPr>
        <w:pStyle w:val="BodyTextIndent2"/>
        <w:spacing w:line="240" w:lineRule="auto"/>
        <w:ind w:left="450" w:firstLine="0"/>
        <w:jc w:val="left"/>
        <w:rPr>
          <w:spacing w:val="-2"/>
          <w:sz w:val="24"/>
          <w:szCs w:val="24"/>
        </w:rPr>
      </w:pPr>
      <w:r w:rsidRPr="00B760F4">
        <w:rPr>
          <w:i/>
          <w:spacing w:val="-2"/>
          <w:sz w:val="24"/>
          <w:szCs w:val="24"/>
        </w:rPr>
        <w:t>“Replacement Slice Contract”</w:t>
      </w:r>
      <w:r w:rsidRPr="00B760F4">
        <w:rPr>
          <w:spacing w:val="-2"/>
          <w:sz w:val="24"/>
          <w:szCs w:val="24"/>
        </w:rPr>
        <w:t xml:space="preserve"> means a slice contract containing substantially the same terms and conditions as this contract, for the same Purchaser’s Output Percentage, and for a contemplated term commencing with the first delivery of Output as determined by the </w:t>
      </w:r>
      <w:proofErr w:type="gramStart"/>
      <w:r w:rsidRPr="00B760F4">
        <w:rPr>
          <w:spacing w:val="-2"/>
          <w:sz w:val="24"/>
          <w:szCs w:val="24"/>
        </w:rPr>
        <w:t>District</w:t>
      </w:r>
      <w:proofErr w:type="gramEnd"/>
      <w:r w:rsidRPr="00B760F4">
        <w:rPr>
          <w:spacing w:val="-2"/>
          <w:sz w:val="24"/>
          <w:szCs w:val="24"/>
        </w:rPr>
        <w:t xml:space="preserve"> in its sole discretion pursuant to the Replacement Slice Contract and continuing for the remaining nominal term hereof. </w:t>
      </w:r>
    </w:p>
    <w:p w14:paraId="5401861C" w14:textId="77777777" w:rsidR="00F64766" w:rsidRPr="00B760F4" w:rsidRDefault="00F64766" w:rsidP="00F64766">
      <w:pPr>
        <w:pStyle w:val="BodyTextIndent2"/>
        <w:spacing w:line="240" w:lineRule="auto"/>
        <w:ind w:firstLine="0"/>
        <w:jc w:val="left"/>
        <w:rPr>
          <w:spacing w:val="-2"/>
          <w:sz w:val="24"/>
          <w:szCs w:val="24"/>
        </w:rPr>
      </w:pPr>
    </w:p>
    <w:p w14:paraId="5982C46D" w14:textId="77777777" w:rsidR="00F64766" w:rsidRPr="00B760F4" w:rsidRDefault="00210563" w:rsidP="00F64766">
      <w:pPr>
        <w:pStyle w:val="BodyTextIndent2"/>
        <w:numPr>
          <w:ilvl w:val="0"/>
          <w:numId w:val="21"/>
        </w:numPr>
        <w:tabs>
          <w:tab w:val="left" w:pos="-720"/>
          <w:tab w:val="left" w:pos="0"/>
        </w:tabs>
        <w:suppressAutoHyphens/>
        <w:spacing w:line="240" w:lineRule="auto"/>
        <w:ind w:left="450" w:hanging="450"/>
        <w:jc w:val="left"/>
        <w:rPr>
          <w:i/>
          <w:sz w:val="24"/>
          <w:szCs w:val="24"/>
          <w:u w:val="single"/>
        </w:rPr>
      </w:pPr>
      <w:r w:rsidRPr="00BF4364">
        <w:rPr>
          <w:sz w:val="24"/>
          <w:szCs w:val="24"/>
          <w:u w:val="single"/>
        </w:rPr>
        <w:t>Alternative Determination Methodology</w:t>
      </w:r>
      <w:r w:rsidRPr="00B760F4">
        <w:rPr>
          <w:sz w:val="24"/>
          <w:szCs w:val="24"/>
        </w:rPr>
        <w:t xml:space="preserve">.  If the District does not elect to obtain or does not receive any bids or indicative quotations pursuant to the procedures set forth in clause (b) above, </w:t>
      </w:r>
      <w:r>
        <w:rPr>
          <w:sz w:val="24"/>
          <w:szCs w:val="24"/>
        </w:rPr>
        <w:t xml:space="preserve">or </w:t>
      </w:r>
      <w:r w:rsidRPr="00B760F4">
        <w:rPr>
          <w:sz w:val="24"/>
          <w:szCs w:val="24"/>
        </w:rPr>
        <w:t>if Purchaser is the Calculation Agent pursuant to subsection (a) above, the Slice Termination Payment shall be determined by the District or the Purchaser, using commercially reasonable procedures in order to produce a commercially reasonable result utilizing the base me</w:t>
      </w:r>
      <w:r>
        <w:rPr>
          <w:sz w:val="24"/>
          <w:szCs w:val="24"/>
        </w:rPr>
        <w:t xml:space="preserve">thodology outlined in Appendix </w:t>
      </w:r>
      <w:r w:rsidRPr="00B760F4">
        <w:rPr>
          <w:sz w:val="24"/>
          <w:szCs w:val="24"/>
        </w:rPr>
        <w:t xml:space="preserve">A to the Collateral Annex. </w:t>
      </w:r>
    </w:p>
    <w:p w14:paraId="08B664CA" w14:textId="77777777" w:rsidR="00F64766" w:rsidRPr="00B760F4" w:rsidRDefault="00F64766" w:rsidP="00F64766">
      <w:pPr>
        <w:pStyle w:val="BodyTextIndent2"/>
        <w:tabs>
          <w:tab w:val="left" w:pos="-720"/>
          <w:tab w:val="left" w:pos="0"/>
        </w:tabs>
        <w:suppressAutoHyphens/>
        <w:spacing w:line="240" w:lineRule="auto"/>
        <w:ind w:left="450" w:hanging="450"/>
        <w:jc w:val="left"/>
        <w:rPr>
          <w:i/>
          <w:sz w:val="24"/>
          <w:szCs w:val="24"/>
          <w:u w:val="single"/>
        </w:rPr>
      </w:pPr>
    </w:p>
    <w:p w14:paraId="58454F08" w14:textId="3E4952F0" w:rsidR="00F64766" w:rsidRPr="00B760F4" w:rsidRDefault="00210563" w:rsidP="00F64766">
      <w:pPr>
        <w:pStyle w:val="BodyTextIndent2"/>
        <w:numPr>
          <w:ilvl w:val="0"/>
          <w:numId w:val="21"/>
        </w:numPr>
        <w:tabs>
          <w:tab w:val="left" w:pos="-2610"/>
          <w:tab w:val="left" w:pos="-720"/>
          <w:tab w:val="left" w:pos="0"/>
        </w:tabs>
        <w:suppressAutoHyphens/>
        <w:spacing w:after="240" w:line="240" w:lineRule="auto"/>
        <w:ind w:left="450" w:hanging="450"/>
        <w:jc w:val="left"/>
        <w:rPr>
          <w:sz w:val="24"/>
          <w:szCs w:val="24"/>
        </w:rPr>
      </w:pPr>
      <w:r w:rsidRPr="00BF4364">
        <w:rPr>
          <w:sz w:val="24"/>
          <w:szCs w:val="24"/>
          <w:u w:val="single"/>
        </w:rPr>
        <w:t>Present Value</w:t>
      </w:r>
      <w:r w:rsidRPr="00B760F4">
        <w:rPr>
          <w:i/>
          <w:sz w:val="24"/>
          <w:szCs w:val="24"/>
          <w:u w:val="single"/>
        </w:rPr>
        <w:t>.</w:t>
      </w:r>
      <w:r w:rsidRPr="00B760F4">
        <w:rPr>
          <w:sz w:val="24"/>
          <w:szCs w:val="24"/>
        </w:rPr>
        <w:t xml:space="preserve"> The Slice Termination Payment calculated pursuant to clause (b) or (c) above shall be discounted to present value using the Present Value Rate as of the time of termination.  The “</w:t>
      </w:r>
      <w:r w:rsidRPr="00B760F4">
        <w:rPr>
          <w:i/>
          <w:sz w:val="24"/>
          <w:szCs w:val="24"/>
          <w:u w:val="single"/>
        </w:rPr>
        <w:t>Present Value Rate</w:t>
      </w:r>
      <w:r w:rsidRPr="00B760F4">
        <w:rPr>
          <w:sz w:val="24"/>
          <w:szCs w:val="24"/>
        </w:rPr>
        <w:t>” shall mean the sum of 0.50% plus the yield reported on page “UISD” of the Bloomberg Financial Markets Services Screen (or if not available, any other nationally recognized trading screen reporting on-line intraday trading in United States government securities</w:t>
      </w:r>
      <w:r>
        <w:rPr>
          <w:sz w:val="24"/>
          <w:szCs w:val="24"/>
        </w:rPr>
        <w:t>)</w:t>
      </w:r>
      <w:r w:rsidRPr="00B760F4">
        <w:rPr>
          <w:sz w:val="24"/>
          <w:szCs w:val="24"/>
        </w:rPr>
        <w:t xml:space="preserve"> at 8:00 a.m. PPT for the United States government securities having a maturity that matches the average remaining term of this Contract.</w:t>
      </w:r>
    </w:p>
    <w:p w14:paraId="75F5C1D7" w14:textId="77777777" w:rsidR="00F64766" w:rsidRPr="00B760F4" w:rsidRDefault="00210563" w:rsidP="00F64766">
      <w:pPr>
        <w:pStyle w:val="BodyTextIndent2"/>
        <w:numPr>
          <w:ilvl w:val="0"/>
          <w:numId w:val="21"/>
        </w:numPr>
        <w:tabs>
          <w:tab w:val="left" w:pos="-1440"/>
          <w:tab w:val="left" w:pos="-720"/>
          <w:tab w:val="left" w:pos="0"/>
        </w:tabs>
        <w:suppressAutoHyphens/>
        <w:spacing w:after="240" w:line="240" w:lineRule="auto"/>
        <w:ind w:left="450" w:hanging="450"/>
        <w:jc w:val="left"/>
        <w:rPr>
          <w:sz w:val="24"/>
          <w:szCs w:val="24"/>
        </w:rPr>
      </w:pPr>
      <w:r w:rsidRPr="00BF4364">
        <w:rPr>
          <w:sz w:val="24"/>
          <w:szCs w:val="24"/>
          <w:u w:val="single"/>
        </w:rPr>
        <w:t>Payment of Termination Amount</w:t>
      </w:r>
      <w:r w:rsidRPr="00B760F4">
        <w:rPr>
          <w:sz w:val="24"/>
          <w:szCs w:val="24"/>
        </w:rPr>
        <w:t>.  The Calculation Agent shall provide the other Party with written notification of the Slice Termination Payment, as calculated pursuant to this Section 16</w:t>
      </w:r>
      <w:r>
        <w:rPr>
          <w:sz w:val="24"/>
          <w:szCs w:val="24"/>
        </w:rPr>
        <w:t>,</w:t>
      </w:r>
      <w:r w:rsidRPr="00B760F4">
        <w:rPr>
          <w:sz w:val="24"/>
          <w:szCs w:val="24"/>
        </w:rPr>
        <w:t xml:space="preserve"> as soon as practical after such amounts have been determined and shall provide the other Party with supporting documentation showing in reasonable detail the bids, quotations and other factors used in making such calculations. The amount owed after netting and setoff pursuant to Subsection (g) below shall be due within three (3) Business Days of delivery of such notice and payment shall bear interest at the Present Value Rate from the effective date of the notice of termination until the amount is paid in full. Payment shall be made in conformance with subsections 5(c) and (g) of this Contract. </w:t>
      </w:r>
    </w:p>
    <w:p w14:paraId="701A506F" w14:textId="77777777" w:rsidR="00F64766" w:rsidRPr="00B760F4" w:rsidRDefault="00210563" w:rsidP="00F64766">
      <w:pPr>
        <w:pStyle w:val="BodyTextIndent2"/>
        <w:numPr>
          <w:ilvl w:val="0"/>
          <w:numId w:val="21"/>
        </w:numPr>
        <w:tabs>
          <w:tab w:val="left" w:pos="-1440"/>
          <w:tab w:val="left" w:pos="-720"/>
          <w:tab w:val="left" w:pos="0"/>
        </w:tabs>
        <w:suppressAutoHyphens/>
        <w:spacing w:after="240" w:line="240" w:lineRule="auto"/>
        <w:ind w:left="450" w:hanging="450"/>
        <w:jc w:val="left"/>
        <w:rPr>
          <w:sz w:val="24"/>
          <w:szCs w:val="24"/>
        </w:rPr>
      </w:pPr>
      <w:r w:rsidRPr="00BF4364">
        <w:rPr>
          <w:sz w:val="24"/>
          <w:szCs w:val="24"/>
          <w:u w:val="single"/>
        </w:rPr>
        <w:t>Additional Payment to District if Purchaser Defaults</w:t>
      </w:r>
      <w:r w:rsidRPr="00B760F4">
        <w:rPr>
          <w:i/>
          <w:sz w:val="24"/>
          <w:szCs w:val="24"/>
          <w:u w:val="single"/>
        </w:rPr>
        <w:t>.</w:t>
      </w:r>
      <w:r w:rsidRPr="00B760F4">
        <w:rPr>
          <w:sz w:val="24"/>
          <w:szCs w:val="24"/>
        </w:rPr>
        <w:t xml:space="preserve">  If in the Event of Default by Purchaser, the District terminates the Contract and obtains quotations or requests bids for a Replacement Slice Contract, the Purchaser shall pay to the </w:t>
      </w:r>
      <w:proofErr w:type="gramStart"/>
      <w:r w:rsidRPr="00B760F4">
        <w:rPr>
          <w:sz w:val="24"/>
          <w:szCs w:val="24"/>
        </w:rPr>
        <w:t>District</w:t>
      </w:r>
      <w:proofErr w:type="gramEnd"/>
      <w:r w:rsidRPr="00B760F4">
        <w:rPr>
          <w:sz w:val="24"/>
          <w:szCs w:val="24"/>
        </w:rPr>
        <w:t xml:space="preserve"> the agreed upon sum of $</w:t>
      </w:r>
      <w:r w:rsidR="00890EDE">
        <w:rPr>
          <w:sz w:val="24"/>
          <w:szCs w:val="24"/>
        </w:rPr>
        <w:t>2</w:t>
      </w:r>
      <w:r w:rsidR="00420167" w:rsidRPr="00B760F4">
        <w:rPr>
          <w:sz w:val="24"/>
          <w:szCs w:val="24"/>
        </w:rPr>
        <w:t>00</w:t>
      </w:r>
      <w:r w:rsidRPr="00B760F4">
        <w:rPr>
          <w:sz w:val="24"/>
          <w:szCs w:val="24"/>
        </w:rPr>
        <w:t xml:space="preserve">,000 to cover the expenses of the District.  The Parties specifically agree that the </w:t>
      </w:r>
      <w:proofErr w:type="gramStart"/>
      <w:r w:rsidRPr="00B760F4">
        <w:rPr>
          <w:sz w:val="24"/>
          <w:szCs w:val="24"/>
        </w:rPr>
        <w:t>District</w:t>
      </w:r>
      <w:proofErr w:type="gramEnd"/>
      <w:r w:rsidRPr="00B760F4">
        <w:rPr>
          <w:sz w:val="24"/>
          <w:szCs w:val="24"/>
        </w:rPr>
        <w:t xml:space="preserve"> shall not be required to track the specific costs associated with the tasks that are taken in order to obtain those quotations of bids and that the amount agreed upon is a reasonable estimate of the costs to be incurred by the District. </w:t>
      </w:r>
    </w:p>
    <w:p w14:paraId="3C8CB1ED" w14:textId="2A830299" w:rsidR="00F64766" w:rsidRPr="00B760F4" w:rsidRDefault="00210563" w:rsidP="00022607">
      <w:pPr>
        <w:pStyle w:val="BodyTextIndent2"/>
        <w:numPr>
          <w:ilvl w:val="0"/>
          <w:numId w:val="21"/>
        </w:numPr>
        <w:tabs>
          <w:tab w:val="left" w:pos="-1440"/>
          <w:tab w:val="left" w:pos="-720"/>
          <w:tab w:val="left" w:pos="0"/>
          <w:tab w:val="left" w:pos="450"/>
        </w:tabs>
        <w:suppressAutoHyphens/>
        <w:spacing w:line="240" w:lineRule="auto"/>
        <w:ind w:left="450" w:hanging="450"/>
        <w:jc w:val="left"/>
        <w:rPr>
          <w:sz w:val="24"/>
          <w:szCs w:val="24"/>
        </w:rPr>
      </w:pPr>
      <w:r w:rsidRPr="00BF4364">
        <w:rPr>
          <w:sz w:val="24"/>
          <w:szCs w:val="24"/>
          <w:u w:val="single"/>
        </w:rPr>
        <w:lastRenderedPageBreak/>
        <w:t>Setoff and Netting</w:t>
      </w:r>
      <w:r w:rsidRPr="00B760F4">
        <w:rPr>
          <w:sz w:val="24"/>
          <w:szCs w:val="24"/>
        </w:rPr>
        <w:t>.  The Calculation Agent shall aggregate or set off any or all other amounts owing between the Parties under all</w:t>
      </w:r>
      <w:r w:rsidR="00B43350">
        <w:rPr>
          <w:sz w:val="24"/>
          <w:szCs w:val="24"/>
        </w:rPr>
        <w:t xml:space="preserve"> WSPP Transactions,</w:t>
      </w:r>
      <w:r w:rsidRPr="00B760F4">
        <w:rPr>
          <w:sz w:val="24"/>
          <w:szCs w:val="24"/>
        </w:rPr>
        <w:t xml:space="preserve"> other Slice Contracts</w:t>
      </w:r>
      <w:r>
        <w:rPr>
          <w:sz w:val="24"/>
          <w:szCs w:val="24"/>
        </w:rPr>
        <w:t xml:space="preserve">, any Dynamic Transfer Agreement, </w:t>
      </w:r>
      <w:r w:rsidR="005D79C9">
        <w:rPr>
          <w:sz w:val="24"/>
          <w:szCs w:val="24"/>
        </w:rPr>
        <w:t xml:space="preserve">Organized Market </w:t>
      </w:r>
      <w:r>
        <w:rPr>
          <w:sz w:val="24"/>
          <w:szCs w:val="24"/>
        </w:rPr>
        <w:t xml:space="preserve">Participation Operating Agreement </w:t>
      </w:r>
      <w:r w:rsidRPr="00B760F4">
        <w:rPr>
          <w:sz w:val="24"/>
          <w:szCs w:val="24"/>
        </w:rPr>
        <w:t>and this Contract so that all such amounts are aggregated and/or netted into a single liquidated termination payment.</w:t>
      </w:r>
      <w:r>
        <w:rPr>
          <w:sz w:val="24"/>
          <w:szCs w:val="24"/>
        </w:rPr>
        <w:t xml:space="preserve">  </w:t>
      </w:r>
    </w:p>
    <w:p w14:paraId="7C92B7D2" w14:textId="77777777" w:rsidR="00F64766" w:rsidRPr="00B760F4" w:rsidRDefault="00F64766" w:rsidP="00F64766">
      <w:pPr>
        <w:pStyle w:val="BodyTextIndent2"/>
        <w:tabs>
          <w:tab w:val="left" w:pos="-720"/>
          <w:tab w:val="left" w:pos="0"/>
          <w:tab w:val="left" w:pos="720"/>
        </w:tabs>
        <w:suppressAutoHyphens/>
        <w:spacing w:line="240" w:lineRule="auto"/>
        <w:jc w:val="left"/>
        <w:rPr>
          <w:sz w:val="24"/>
          <w:szCs w:val="24"/>
        </w:rPr>
      </w:pPr>
    </w:p>
    <w:p w14:paraId="23A2F49E" w14:textId="4F0B0770" w:rsidR="00F64766" w:rsidRPr="00B760F4" w:rsidRDefault="00210563" w:rsidP="00F64766">
      <w:pPr>
        <w:pStyle w:val="ListParagraph"/>
        <w:numPr>
          <w:ilvl w:val="0"/>
          <w:numId w:val="21"/>
        </w:numPr>
        <w:ind w:left="450" w:hanging="450"/>
        <w:jc w:val="left"/>
      </w:pPr>
      <w:r w:rsidRPr="00BF4364">
        <w:rPr>
          <w:u w:val="single"/>
        </w:rPr>
        <w:t xml:space="preserve">Election to Pay </w:t>
      </w:r>
      <w:proofErr w:type="gramStart"/>
      <w:r w:rsidRPr="00BF4364">
        <w:rPr>
          <w:u w:val="single"/>
        </w:rPr>
        <w:t>Over Time</w:t>
      </w:r>
      <w:proofErr w:type="gramEnd"/>
      <w:r w:rsidRPr="00B760F4">
        <w:rPr>
          <w:i/>
          <w:u w:val="single"/>
        </w:rPr>
        <w:t>.</w:t>
      </w:r>
      <w:r w:rsidRPr="00B760F4">
        <w:t xml:space="preserve">  If the District is the Defaulting Party and the Purchaser owes monies after set offs and netting </w:t>
      </w:r>
      <w:r w:rsidR="00A26107" w:rsidRPr="00B760F4">
        <w:t xml:space="preserve">of all </w:t>
      </w:r>
      <w:r w:rsidR="00B06C1B">
        <w:t xml:space="preserve">terminated </w:t>
      </w:r>
      <w:r w:rsidR="00A14E12">
        <w:t>a</w:t>
      </w:r>
      <w:r w:rsidR="00A26107" w:rsidRPr="00B760F4">
        <w:t>greements</w:t>
      </w:r>
      <w:r w:rsidRPr="00B760F4">
        <w:t xml:space="preserve"> then notwithstanding the three (3) Business Day payment requirement detailed above, the Purchaser may elect to pay the District the monies owed under this Section 16 over </w:t>
      </w:r>
      <w:r w:rsidR="00B43350">
        <w:t>a period of time up to three (3) years</w:t>
      </w:r>
      <w:r w:rsidR="00657370" w:rsidRPr="00657370">
        <w:t xml:space="preserve"> in equal monthly installments,</w:t>
      </w:r>
      <w:r w:rsidRPr="00B760F4">
        <w:t xml:space="preserve"> with the first payment being due on the Slice Termination Payment due date as provided in Section 16(e).  The Purchaser shall give written notice to the </w:t>
      </w:r>
      <w:proofErr w:type="gramStart"/>
      <w:r w:rsidRPr="00B760F4">
        <w:t>District</w:t>
      </w:r>
      <w:proofErr w:type="gramEnd"/>
      <w:r w:rsidRPr="00B760F4">
        <w:t xml:space="preserve"> of this election within two (2) Business Days of the notice provided in Section 16(e).  The written notice will include a payment schedule.  If the Purchaser is the Defaulting Party and the Purchaser owes the </w:t>
      </w:r>
      <w:proofErr w:type="gramStart"/>
      <w:r w:rsidRPr="00B760F4">
        <w:t>District</w:t>
      </w:r>
      <w:proofErr w:type="gramEnd"/>
      <w:r w:rsidRPr="00B760F4">
        <w:t xml:space="preserve"> monies after set offs and netting, payment by Purchaser shall be due within the three (3) Business Day payment requirement.</w:t>
      </w:r>
    </w:p>
    <w:p w14:paraId="3D8F18A8" w14:textId="77777777" w:rsidR="00F64766" w:rsidRPr="00B760F4" w:rsidRDefault="00F64766" w:rsidP="00F64766">
      <w:pPr>
        <w:pStyle w:val="ListParagraph"/>
        <w:ind w:left="450" w:hanging="450"/>
        <w:jc w:val="left"/>
      </w:pPr>
    </w:p>
    <w:p w14:paraId="35B1B4E8" w14:textId="4B145F90" w:rsidR="00F64766" w:rsidRPr="00B760F4" w:rsidRDefault="00210563" w:rsidP="00F64766">
      <w:pPr>
        <w:ind w:left="450"/>
      </w:pPr>
      <w:r w:rsidRPr="00B760F4">
        <w:t xml:space="preserve">If the District is the Non-Defaulting Party and it owes the Purchaser monies after set offs and netting </w:t>
      </w:r>
      <w:r w:rsidR="00A26107" w:rsidRPr="00B760F4">
        <w:t xml:space="preserve">of all </w:t>
      </w:r>
      <w:r w:rsidR="00E370C7">
        <w:t xml:space="preserve">terminated </w:t>
      </w:r>
      <w:r w:rsidR="00F31FD5">
        <w:t>a</w:t>
      </w:r>
      <w:r w:rsidR="00A26107" w:rsidRPr="00B760F4">
        <w:t>greements,</w:t>
      </w:r>
      <w:r w:rsidRPr="00B760F4">
        <w:t xml:space="preserve"> then notwithstanding the three (3) Business Day payment requirement detailed above, the District may elect to make payments to the Purchaser the monies owed under this Section 16 after set offs and netting </w:t>
      </w:r>
      <w:r w:rsidR="003E7FCE" w:rsidRPr="00B760F4">
        <w:t xml:space="preserve">of all </w:t>
      </w:r>
      <w:r w:rsidR="00FE1D8F">
        <w:t xml:space="preserve">terminated </w:t>
      </w:r>
      <w:r w:rsidR="00A14E12">
        <w:t>a</w:t>
      </w:r>
      <w:r w:rsidR="00A26107" w:rsidRPr="00B760F4">
        <w:t xml:space="preserve">greements </w:t>
      </w:r>
      <w:r w:rsidRPr="00B760F4">
        <w:t xml:space="preserve">over </w:t>
      </w:r>
      <w:r w:rsidR="00B43350">
        <w:t>a period of time up to three (3) years</w:t>
      </w:r>
      <w:r w:rsidR="00657370" w:rsidRPr="00657370">
        <w:t xml:space="preserve"> in equal monthly installments,</w:t>
      </w:r>
      <w:r w:rsidRPr="00B760F4">
        <w:t xml:space="preserve"> with the first payment being due on the Slice Termination Payment due date as provided in Section (16)(e).  The </w:t>
      </w:r>
      <w:proofErr w:type="gramStart"/>
      <w:r w:rsidRPr="00B760F4">
        <w:t>District</w:t>
      </w:r>
      <w:proofErr w:type="gramEnd"/>
      <w:r w:rsidRPr="00B760F4">
        <w:t xml:space="preserve"> shall give written notice to the Purchaser of this election with two (2) Business Days of the notice provided in Section 16(e).  The written notice will include a payment schedule. If the District is the Defaulting Party and the District owes the Purchaser monies after set offs and netting, payment by District shall be due within the three (3) Business Day payment requirement.</w:t>
      </w:r>
    </w:p>
    <w:p w14:paraId="7D75F3E1" w14:textId="77777777" w:rsidR="00F64766" w:rsidRPr="00B760F4" w:rsidRDefault="00F64766" w:rsidP="00F64766">
      <w:pPr>
        <w:pStyle w:val="ListParagraph"/>
        <w:jc w:val="left"/>
      </w:pPr>
    </w:p>
    <w:p w14:paraId="311A0982" w14:textId="3DF39246" w:rsidR="00F64766" w:rsidRPr="00B760F4" w:rsidRDefault="00210563" w:rsidP="00F64766">
      <w:pPr>
        <w:ind w:left="450"/>
        <w:jc w:val="left"/>
      </w:pPr>
      <w:r w:rsidRPr="00B760F4">
        <w:t>If the Party</w:t>
      </w:r>
      <w:r w:rsidRPr="00460FF6">
        <w:t xml:space="preserve"> </w:t>
      </w:r>
      <w:r w:rsidRPr="00B760F4">
        <w:t>owing money (“Owing Party”) elects to make payments over time</w:t>
      </w:r>
      <w:r w:rsidRPr="00460FF6">
        <w:t xml:space="preserve"> </w:t>
      </w:r>
      <w:r w:rsidRPr="00B760F4">
        <w:t xml:space="preserve">to the other Party (“Receiving Party”), the Present Value Rate referenced in </w:t>
      </w:r>
      <w:r w:rsidR="00B40018">
        <w:t xml:space="preserve">Section 22.3(b) of the WSPP Agreement and Section </w:t>
      </w:r>
      <w:r w:rsidRPr="00B760F4">
        <w:t>16(d) in this or</w:t>
      </w:r>
      <w:r>
        <w:t xml:space="preserve"> </w:t>
      </w:r>
      <w:r w:rsidRPr="00B760F4">
        <w:t>another Slice Contract shall not be reflected in determining the amounts to be paid.</w:t>
      </w:r>
    </w:p>
    <w:p w14:paraId="4EEB82FD" w14:textId="77777777" w:rsidR="00F64766" w:rsidRPr="00B760F4" w:rsidRDefault="00F64766" w:rsidP="00F64766">
      <w:pPr>
        <w:pStyle w:val="ListParagraph"/>
        <w:ind w:left="450"/>
        <w:jc w:val="left"/>
      </w:pPr>
    </w:p>
    <w:p w14:paraId="3C0CF7AE" w14:textId="77777777" w:rsidR="00F64766" w:rsidRPr="00B760F4" w:rsidRDefault="00210563" w:rsidP="00F64766">
      <w:pPr>
        <w:pStyle w:val="ListParagraph"/>
        <w:ind w:left="450"/>
        <w:jc w:val="left"/>
      </w:pPr>
      <w:r w:rsidRPr="00B760F4">
        <w:t>This provision and the rights and obligations under it shall survive termination of any applicable transactions or agreements.</w:t>
      </w:r>
    </w:p>
    <w:p w14:paraId="5886AAE5" w14:textId="77777777" w:rsidR="00F64766" w:rsidRPr="00B760F4" w:rsidRDefault="00F64766" w:rsidP="00F64766">
      <w:pPr>
        <w:pStyle w:val="ListParagraph"/>
        <w:ind w:left="450"/>
        <w:jc w:val="left"/>
      </w:pPr>
    </w:p>
    <w:p w14:paraId="4157077B" w14:textId="77777777" w:rsidR="00F64766" w:rsidRDefault="00210563" w:rsidP="00F64766">
      <w:pPr>
        <w:pStyle w:val="ListParagraph"/>
        <w:ind w:left="450"/>
        <w:jc w:val="left"/>
      </w:pPr>
      <w:r w:rsidRPr="00B760F4">
        <w:t>If the Owing Party fails to make a payment under this subsection 16(h), then the Receiving Party shall have the right, by providing written notice to the Owing Party at any time after the Owing Party fails to pay, to require payment of all monies owed under all of the contracts subject to this Section within three (3) Business Days of receipt of the written notice.  The monies to be paid under this accelerated payment provision shall be the remaining amounts to be paid under the contracts or agreements reflecting a discount using the Present Value Rate from the date of the written notice.</w:t>
      </w:r>
    </w:p>
    <w:p w14:paraId="42C6CFED" w14:textId="77777777" w:rsidR="00F64766" w:rsidRDefault="00F64766" w:rsidP="00F64766">
      <w:pPr>
        <w:pStyle w:val="ListParagraph"/>
        <w:jc w:val="left"/>
      </w:pPr>
    </w:p>
    <w:p w14:paraId="6023938F" w14:textId="77777777" w:rsidR="00F64766" w:rsidRPr="00B760F4" w:rsidRDefault="00210563" w:rsidP="00F64766">
      <w:pPr>
        <w:pStyle w:val="ListParagraph"/>
        <w:tabs>
          <w:tab w:val="left" w:pos="270"/>
          <w:tab w:val="left" w:pos="720"/>
        </w:tabs>
        <w:ind w:left="0"/>
        <w:jc w:val="left"/>
        <w:rPr>
          <w:b/>
          <w:szCs w:val="24"/>
        </w:rPr>
      </w:pPr>
      <w:r w:rsidRPr="00B760F4">
        <w:rPr>
          <w:b/>
          <w:spacing w:val="-2"/>
          <w:szCs w:val="24"/>
        </w:rPr>
        <w:t xml:space="preserve">SECTION 17.  COLLATERAL REQUIREMENTS </w:t>
      </w:r>
    </w:p>
    <w:p w14:paraId="4FE0B455" w14:textId="77777777" w:rsidR="00F64766" w:rsidRPr="00B760F4" w:rsidRDefault="00F64766" w:rsidP="00F64766">
      <w:pPr>
        <w:tabs>
          <w:tab w:val="left" w:pos="-720"/>
          <w:tab w:val="left" w:pos="0"/>
          <w:tab w:val="left" w:pos="720"/>
          <w:tab w:val="left" w:pos="1440"/>
        </w:tabs>
        <w:suppressAutoHyphens/>
        <w:jc w:val="left"/>
        <w:rPr>
          <w:szCs w:val="24"/>
        </w:rPr>
      </w:pPr>
    </w:p>
    <w:p w14:paraId="7A73037B" w14:textId="77777777" w:rsidR="00F64766" w:rsidRPr="00B760F4" w:rsidRDefault="00E96143" w:rsidP="00F64766">
      <w:pPr>
        <w:pStyle w:val="BodyTextIndent2"/>
        <w:spacing w:line="240" w:lineRule="auto"/>
        <w:ind w:left="0" w:firstLine="0"/>
        <w:jc w:val="left"/>
        <w:rPr>
          <w:sz w:val="24"/>
          <w:szCs w:val="24"/>
        </w:rPr>
      </w:pPr>
      <w:r w:rsidRPr="00B760F4">
        <w:rPr>
          <w:sz w:val="24"/>
          <w:szCs w:val="24"/>
        </w:rPr>
        <w:t>The obligations and rights of the Parties under this Contract to call for and post collateral are set forth</w:t>
      </w:r>
      <w:r w:rsidR="00210563">
        <w:rPr>
          <w:sz w:val="24"/>
          <w:szCs w:val="24"/>
        </w:rPr>
        <w:t xml:space="preserve"> in</w:t>
      </w:r>
      <w:r w:rsidR="00BF2E78">
        <w:rPr>
          <w:sz w:val="24"/>
          <w:szCs w:val="24"/>
        </w:rPr>
        <w:t xml:space="preserve"> the </w:t>
      </w:r>
      <w:r w:rsidR="00BF2E78" w:rsidRPr="00B760F4">
        <w:rPr>
          <w:sz w:val="24"/>
          <w:szCs w:val="24"/>
        </w:rPr>
        <w:t>Collateral Annex and Cover Sheet Elections executed by the Parties</w:t>
      </w:r>
      <w:r w:rsidR="00210563">
        <w:rPr>
          <w:sz w:val="24"/>
          <w:szCs w:val="24"/>
        </w:rPr>
        <w:t>.</w:t>
      </w:r>
    </w:p>
    <w:p w14:paraId="29598763" w14:textId="77777777" w:rsidR="00F64766" w:rsidRPr="00B760F4" w:rsidRDefault="00F64766" w:rsidP="00F64766">
      <w:pPr>
        <w:pStyle w:val="BodyTextIndent2"/>
        <w:spacing w:line="240" w:lineRule="auto"/>
        <w:ind w:left="0" w:firstLine="0"/>
        <w:jc w:val="left"/>
        <w:rPr>
          <w:szCs w:val="24"/>
        </w:rPr>
      </w:pPr>
    </w:p>
    <w:p w14:paraId="6AABA49F" w14:textId="49D8250C" w:rsidR="00F64766" w:rsidRPr="00B760F4" w:rsidRDefault="00210563" w:rsidP="00F64766">
      <w:pPr>
        <w:keepNext/>
        <w:widowControl/>
        <w:suppressAutoHyphens/>
        <w:ind w:left="360" w:hanging="360"/>
        <w:jc w:val="left"/>
        <w:rPr>
          <w:spacing w:val="-2"/>
          <w:szCs w:val="24"/>
        </w:rPr>
      </w:pPr>
      <w:r w:rsidRPr="00B760F4">
        <w:rPr>
          <w:b/>
          <w:spacing w:val="-2"/>
          <w:szCs w:val="24"/>
        </w:rPr>
        <w:t>SECTION 18.  GOVERNING LAW, VENUE AND ATTORNEY FEES</w:t>
      </w:r>
      <w:r w:rsidRPr="00B760F4">
        <w:rPr>
          <w:spacing w:val="-2"/>
          <w:szCs w:val="24"/>
        </w:rPr>
        <w:t xml:space="preserve"> </w:t>
      </w:r>
    </w:p>
    <w:p w14:paraId="55D768CA" w14:textId="77777777" w:rsidR="00F64766" w:rsidRPr="00B760F4" w:rsidRDefault="00F64766" w:rsidP="00F64766">
      <w:pPr>
        <w:keepNext/>
        <w:widowControl/>
        <w:suppressAutoHyphens/>
        <w:ind w:left="360" w:hanging="360"/>
        <w:jc w:val="left"/>
        <w:rPr>
          <w:spacing w:val="-2"/>
          <w:szCs w:val="24"/>
        </w:rPr>
      </w:pPr>
    </w:p>
    <w:p w14:paraId="43DBDEFB" w14:textId="77777777" w:rsidR="00F64766" w:rsidRPr="00B760F4" w:rsidRDefault="00210563" w:rsidP="00F64766">
      <w:pPr>
        <w:widowControl/>
        <w:suppressAutoHyphens/>
        <w:jc w:val="left"/>
        <w:rPr>
          <w:spacing w:val="-2"/>
          <w:szCs w:val="24"/>
        </w:rPr>
      </w:pPr>
      <w:r w:rsidRPr="00B760F4">
        <w:rPr>
          <w:spacing w:val="-2"/>
          <w:szCs w:val="24"/>
        </w:rPr>
        <w:t>The Parties agree that the laws of the State of Washington shall govern this Contract. Venue of any action filed to enforce or interpret the provisions of this Contract shall be exclusively in the United States District Court for the Eastern District of Washington</w:t>
      </w:r>
      <w:r>
        <w:rPr>
          <w:spacing w:val="-2"/>
          <w:szCs w:val="24"/>
        </w:rPr>
        <w:t xml:space="preserve"> </w:t>
      </w:r>
      <w:r w:rsidR="00617B9F" w:rsidRPr="00B760F4">
        <w:rPr>
          <w:spacing w:val="-2"/>
          <w:szCs w:val="24"/>
        </w:rPr>
        <w:t>or the Superior Court</w:t>
      </w:r>
      <w:r>
        <w:rPr>
          <w:spacing w:val="-2"/>
          <w:szCs w:val="24"/>
        </w:rPr>
        <w:t xml:space="preserve"> of </w:t>
      </w:r>
      <w:r w:rsidR="00617B9F" w:rsidRPr="00B760F4">
        <w:rPr>
          <w:spacing w:val="-2"/>
          <w:szCs w:val="24"/>
        </w:rPr>
        <w:t xml:space="preserve">the State of Washington for </w:t>
      </w:r>
      <w:r w:rsidR="00B55462" w:rsidRPr="00B760F4">
        <w:rPr>
          <w:spacing w:val="-2"/>
          <w:szCs w:val="24"/>
        </w:rPr>
        <w:t xml:space="preserve">Chelan </w:t>
      </w:r>
      <w:r w:rsidR="00617B9F" w:rsidRPr="00B760F4">
        <w:rPr>
          <w:spacing w:val="-2"/>
          <w:szCs w:val="24"/>
        </w:rPr>
        <w:t>County</w:t>
      </w:r>
      <w:r w:rsidR="00C26F59">
        <w:rPr>
          <w:spacing w:val="-2"/>
          <w:szCs w:val="24"/>
        </w:rPr>
        <w:t>,</w:t>
      </w:r>
      <w:r w:rsidRPr="00B760F4">
        <w:rPr>
          <w:spacing w:val="-2"/>
          <w:szCs w:val="24"/>
        </w:rPr>
        <w:t xml:space="preserve"> and the Parties irrevocably submit to the exclusive </w:t>
      </w:r>
      <w:r>
        <w:rPr>
          <w:spacing w:val="-2"/>
          <w:szCs w:val="24"/>
        </w:rPr>
        <w:t>jurisdiction of</w:t>
      </w:r>
      <w:r w:rsidRPr="00B760F4">
        <w:rPr>
          <w:spacing w:val="-2"/>
          <w:szCs w:val="24"/>
        </w:rPr>
        <w:t xml:space="preserve"> </w:t>
      </w:r>
      <w:r w:rsidR="00617B9F" w:rsidRPr="00B760F4">
        <w:rPr>
          <w:spacing w:val="-2"/>
          <w:szCs w:val="24"/>
        </w:rPr>
        <w:t xml:space="preserve">any </w:t>
      </w:r>
      <w:r w:rsidRPr="00B760F4">
        <w:rPr>
          <w:spacing w:val="-2"/>
          <w:szCs w:val="24"/>
        </w:rPr>
        <w:t>such court</w:t>
      </w:r>
      <w:r w:rsidR="00617B9F" w:rsidRPr="00B760F4">
        <w:rPr>
          <w:spacing w:val="-2"/>
          <w:szCs w:val="24"/>
        </w:rPr>
        <w:t>.</w:t>
      </w:r>
      <w:r w:rsidRPr="00B760F4">
        <w:rPr>
          <w:spacing w:val="-2"/>
          <w:szCs w:val="24"/>
        </w:rPr>
        <w:t xml:space="preserve">  In the event of litigation to enforce the provisions of this Contract, the prevailing Party shall be entitled to reasonable attorney’s fees in addition to any other relief allowed.  Each </w:t>
      </w:r>
      <w:r w:rsidR="00063D05">
        <w:rPr>
          <w:spacing w:val="-2"/>
          <w:szCs w:val="24"/>
        </w:rPr>
        <w:t>P</w:t>
      </w:r>
      <w:r w:rsidR="0031289A" w:rsidRPr="00B760F4">
        <w:rPr>
          <w:spacing w:val="-2"/>
          <w:szCs w:val="24"/>
        </w:rPr>
        <w:t>arty</w:t>
      </w:r>
      <w:r w:rsidRPr="00B760F4">
        <w:rPr>
          <w:spacing w:val="-2"/>
          <w:szCs w:val="24"/>
        </w:rPr>
        <w:t xml:space="preserve"> waives its respective right to any jury trial with respect to any litigation arising under or in connection with this Contract.  </w:t>
      </w:r>
    </w:p>
    <w:p w14:paraId="6506159A" w14:textId="77777777" w:rsidR="00F64766" w:rsidRPr="00B760F4" w:rsidRDefault="00F64766" w:rsidP="00F64766">
      <w:pPr>
        <w:widowControl/>
        <w:suppressAutoHyphens/>
        <w:ind w:left="360" w:hanging="360"/>
        <w:jc w:val="left"/>
        <w:rPr>
          <w:spacing w:val="-2"/>
          <w:szCs w:val="24"/>
        </w:rPr>
      </w:pPr>
    </w:p>
    <w:p w14:paraId="3577ADA8" w14:textId="77777777" w:rsidR="00F64766" w:rsidRPr="00B760F4" w:rsidRDefault="00210563" w:rsidP="00F64766">
      <w:pPr>
        <w:widowControl/>
        <w:suppressAutoHyphens/>
        <w:ind w:left="360" w:hanging="360"/>
        <w:jc w:val="left"/>
        <w:rPr>
          <w:spacing w:val="-2"/>
          <w:szCs w:val="24"/>
        </w:rPr>
      </w:pPr>
      <w:r w:rsidRPr="00B760F4">
        <w:rPr>
          <w:b/>
          <w:spacing w:val="-2"/>
          <w:szCs w:val="24"/>
        </w:rPr>
        <w:t>SECTION 19.  COMPLIANCE WITH LAW</w:t>
      </w:r>
    </w:p>
    <w:p w14:paraId="4B4DD169" w14:textId="77777777" w:rsidR="00F64766" w:rsidRPr="00B760F4" w:rsidRDefault="00F64766" w:rsidP="00F64766">
      <w:pPr>
        <w:widowControl/>
        <w:suppressAutoHyphens/>
        <w:ind w:left="360" w:hanging="360"/>
        <w:jc w:val="left"/>
        <w:rPr>
          <w:spacing w:val="-2"/>
          <w:szCs w:val="24"/>
        </w:rPr>
      </w:pPr>
    </w:p>
    <w:p w14:paraId="036778A6" w14:textId="77777777" w:rsidR="00F64766" w:rsidRPr="00B760F4" w:rsidRDefault="00210563" w:rsidP="00F64766">
      <w:pPr>
        <w:widowControl/>
        <w:numPr>
          <w:ilvl w:val="0"/>
          <w:numId w:val="13"/>
        </w:numPr>
        <w:suppressAutoHyphens/>
        <w:jc w:val="left"/>
        <w:rPr>
          <w:spacing w:val="-2"/>
          <w:szCs w:val="24"/>
        </w:rPr>
      </w:pPr>
      <w:r w:rsidRPr="00B760F4">
        <w:rPr>
          <w:spacing w:val="-2"/>
          <w:szCs w:val="24"/>
        </w:rPr>
        <w:t xml:space="preserve">The Parties understand and acknowledge that operation of the Projects must conform to and comply with all applicable laws, rules, regulations, license conditions or restrictions promulgated by the FERC, the State of Washington or any other governmental agency or entity having jurisdiction over the Projects.  The Purchaser shall take whatever actions are reasonably necessary to cooperate fully with the </w:t>
      </w:r>
      <w:proofErr w:type="gramStart"/>
      <w:r w:rsidRPr="00B760F4">
        <w:rPr>
          <w:spacing w:val="-2"/>
          <w:szCs w:val="24"/>
        </w:rPr>
        <w:t>District</w:t>
      </w:r>
      <w:proofErr w:type="gramEnd"/>
      <w:r w:rsidRPr="00B760F4">
        <w:rPr>
          <w:spacing w:val="-2"/>
          <w:szCs w:val="24"/>
        </w:rPr>
        <w:t xml:space="preserve"> in meeting such requirements.  Obligations of the District contained in this Contract are hereby expressly made subordinate and subject to such compliance.  </w:t>
      </w:r>
    </w:p>
    <w:p w14:paraId="338C2111" w14:textId="77777777" w:rsidR="00F64766" w:rsidRPr="00B760F4" w:rsidRDefault="00F64766" w:rsidP="00F64766">
      <w:pPr>
        <w:widowControl/>
        <w:suppressAutoHyphens/>
        <w:ind w:left="360" w:hanging="360"/>
        <w:jc w:val="left"/>
        <w:rPr>
          <w:spacing w:val="-2"/>
          <w:szCs w:val="24"/>
        </w:rPr>
      </w:pPr>
    </w:p>
    <w:p w14:paraId="21DD5BD3" w14:textId="77777777" w:rsidR="00F64766" w:rsidRPr="00B760F4" w:rsidRDefault="00210563" w:rsidP="00F64766">
      <w:pPr>
        <w:widowControl/>
        <w:numPr>
          <w:ilvl w:val="0"/>
          <w:numId w:val="13"/>
        </w:numPr>
        <w:autoSpaceDE w:val="0"/>
        <w:autoSpaceDN w:val="0"/>
        <w:adjustRightInd w:val="0"/>
        <w:jc w:val="left"/>
        <w:rPr>
          <w:snapToGrid/>
          <w:szCs w:val="24"/>
        </w:rPr>
      </w:pPr>
      <w:r w:rsidRPr="00B760F4">
        <w:rPr>
          <w:snapToGrid/>
          <w:szCs w:val="24"/>
        </w:rPr>
        <w:t xml:space="preserve">RCW 54.16.040 contains provisions relating to the </w:t>
      </w:r>
      <w:proofErr w:type="gramStart"/>
      <w:r w:rsidRPr="00B760F4">
        <w:rPr>
          <w:snapToGrid/>
          <w:szCs w:val="24"/>
        </w:rPr>
        <w:t>District's</w:t>
      </w:r>
      <w:proofErr w:type="gramEnd"/>
      <w:r w:rsidRPr="00B760F4">
        <w:rPr>
          <w:snapToGrid/>
          <w:szCs w:val="24"/>
        </w:rPr>
        <w:t xml:space="preserve"> sale of electric energy. The Parties understand and acknowledge that the </w:t>
      </w:r>
      <w:proofErr w:type="gramStart"/>
      <w:r w:rsidRPr="00B760F4">
        <w:rPr>
          <w:snapToGrid/>
          <w:szCs w:val="24"/>
        </w:rPr>
        <w:t>District</w:t>
      </w:r>
      <w:proofErr w:type="gramEnd"/>
      <w:r w:rsidRPr="00B760F4">
        <w:rPr>
          <w:snapToGrid/>
          <w:szCs w:val="24"/>
        </w:rPr>
        <w:t xml:space="preserve"> must comply with RCW 54.16.040 to the extent applicable to this Contract and the District's obligations and performance of this Contract are hereby expressly made subordinate and subject to such compliance.</w:t>
      </w:r>
    </w:p>
    <w:p w14:paraId="44186E8A" w14:textId="77777777" w:rsidR="00F64766" w:rsidRPr="00B760F4" w:rsidRDefault="00F64766" w:rsidP="00F64766">
      <w:pPr>
        <w:widowControl/>
        <w:autoSpaceDE w:val="0"/>
        <w:autoSpaceDN w:val="0"/>
        <w:adjustRightInd w:val="0"/>
        <w:jc w:val="left"/>
        <w:rPr>
          <w:snapToGrid/>
          <w:szCs w:val="24"/>
        </w:rPr>
      </w:pPr>
    </w:p>
    <w:p w14:paraId="78558982" w14:textId="77777777" w:rsidR="00F64766" w:rsidRPr="00B760F4" w:rsidRDefault="00210563" w:rsidP="00F64766">
      <w:pPr>
        <w:keepNext/>
        <w:widowControl/>
        <w:suppressAutoHyphens/>
        <w:jc w:val="left"/>
        <w:rPr>
          <w:spacing w:val="-2"/>
          <w:szCs w:val="24"/>
        </w:rPr>
      </w:pPr>
      <w:r w:rsidRPr="00B760F4">
        <w:rPr>
          <w:b/>
          <w:spacing w:val="-2"/>
          <w:szCs w:val="24"/>
        </w:rPr>
        <w:t>SECTION 20.  HEADINGS</w:t>
      </w:r>
    </w:p>
    <w:p w14:paraId="04893737" w14:textId="77777777" w:rsidR="00F64766" w:rsidRPr="00B760F4" w:rsidRDefault="00F64766" w:rsidP="00F64766">
      <w:pPr>
        <w:keepNext/>
        <w:widowControl/>
        <w:suppressAutoHyphens/>
        <w:jc w:val="left"/>
        <w:rPr>
          <w:spacing w:val="-2"/>
          <w:szCs w:val="24"/>
        </w:rPr>
      </w:pPr>
    </w:p>
    <w:p w14:paraId="1F17FD8B" w14:textId="77777777" w:rsidR="00F64766" w:rsidRPr="00B760F4" w:rsidRDefault="00210563" w:rsidP="00F64766">
      <w:pPr>
        <w:widowControl/>
        <w:suppressAutoHyphens/>
        <w:jc w:val="left"/>
        <w:rPr>
          <w:spacing w:val="-2"/>
          <w:szCs w:val="24"/>
        </w:rPr>
      </w:pPr>
      <w:r w:rsidRPr="00B760F4">
        <w:rPr>
          <w:spacing w:val="-2"/>
          <w:szCs w:val="24"/>
        </w:rPr>
        <w:t>The headings of sections and paragraphs of this Contract are for convenience of reference only and are not intended to restrict, affect</w:t>
      </w:r>
      <w:r>
        <w:rPr>
          <w:spacing w:val="-2"/>
          <w:szCs w:val="24"/>
        </w:rPr>
        <w:t>,</w:t>
      </w:r>
      <w:r w:rsidRPr="00B760F4">
        <w:rPr>
          <w:spacing w:val="-2"/>
          <w:szCs w:val="24"/>
        </w:rPr>
        <w:t xml:space="preserve"> or be of any weight in the interpretation or construction of the provisions of such sections and paragraphs.</w:t>
      </w:r>
    </w:p>
    <w:p w14:paraId="766678B0" w14:textId="77777777" w:rsidR="00F64766" w:rsidRPr="00B760F4" w:rsidRDefault="00F64766" w:rsidP="00F64766">
      <w:pPr>
        <w:widowControl/>
        <w:suppressAutoHyphens/>
        <w:jc w:val="left"/>
        <w:rPr>
          <w:spacing w:val="-2"/>
          <w:szCs w:val="24"/>
        </w:rPr>
      </w:pPr>
    </w:p>
    <w:p w14:paraId="206BB751" w14:textId="77777777" w:rsidR="00F64766" w:rsidRDefault="00F64766" w:rsidP="001B2AE6">
      <w:pPr>
        <w:widowControl/>
        <w:jc w:val="left"/>
        <w:rPr>
          <w:b/>
          <w:spacing w:val="-2"/>
          <w:szCs w:val="24"/>
        </w:rPr>
      </w:pPr>
    </w:p>
    <w:p w14:paraId="72C6B030" w14:textId="0C7DC7FD" w:rsidR="00F64766" w:rsidRPr="00B760F4" w:rsidRDefault="00210563" w:rsidP="00F64766">
      <w:pPr>
        <w:widowControl/>
        <w:suppressAutoHyphens/>
        <w:ind w:right="-180"/>
        <w:jc w:val="left"/>
        <w:rPr>
          <w:spacing w:val="-2"/>
          <w:szCs w:val="24"/>
        </w:rPr>
      </w:pPr>
      <w:r w:rsidRPr="00B760F4">
        <w:rPr>
          <w:b/>
          <w:spacing w:val="-2"/>
          <w:szCs w:val="24"/>
        </w:rPr>
        <w:t>SECTION 21.  ENTIRE AGREEMENT; MODIFICATION; CONFLICT IN PRECEDENCE</w:t>
      </w:r>
      <w:r w:rsidR="00B40018">
        <w:rPr>
          <w:b/>
          <w:spacing w:val="-2"/>
          <w:szCs w:val="24"/>
        </w:rPr>
        <w:t>; COUNTERPARTS AND ELECTRONIC EXECUTION</w:t>
      </w:r>
    </w:p>
    <w:p w14:paraId="4B621D38" w14:textId="77777777" w:rsidR="00F64766" w:rsidRPr="00B760F4" w:rsidRDefault="00F64766" w:rsidP="00F64766">
      <w:pPr>
        <w:widowControl/>
        <w:suppressAutoHyphens/>
        <w:ind w:right="-180"/>
        <w:jc w:val="left"/>
        <w:rPr>
          <w:spacing w:val="-2"/>
          <w:szCs w:val="24"/>
        </w:rPr>
      </w:pPr>
    </w:p>
    <w:p w14:paraId="0E07C9E2" w14:textId="77777777" w:rsidR="00F64766" w:rsidRDefault="00210563">
      <w:pPr>
        <w:widowControl/>
        <w:jc w:val="left"/>
        <w:rPr>
          <w:spacing w:val="-2"/>
          <w:szCs w:val="24"/>
        </w:rPr>
      </w:pPr>
      <w:r w:rsidRPr="00B760F4">
        <w:rPr>
          <w:spacing w:val="-2"/>
          <w:szCs w:val="24"/>
        </w:rPr>
        <w:t>This Contract constitutes the entire agreement between the Parties with respect to the subject matter of this Contract, and supersedes all previous communications between the Parties, either verbal or written, with respect to such subject matter.  No modifications of this Contract shall be binding upon the Parties unless such modifications are in writing signed by each Party.</w:t>
      </w:r>
    </w:p>
    <w:p w14:paraId="1EC40A4E" w14:textId="77777777" w:rsidR="00B40018" w:rsidRDefault="00B40018">
      <w:pPr>
        <w:widowControl/>
        <w:jc w:val="left"/>
        <w:rPr>
          <w:spacing w:val="-2"/>
          <w:szCs w:val="24"/>
        </w:rPr>
      </w:pPr>
    </w:p>
    <w:p w14:paraId="5E506872" w14:textId="038E5015" w:rsidR="00B40018" w:rsidRPr="004C7063" w:rsidRDefault="00B40018" w:rsidP="00B40018">
      <w:pPr>
        <w:widowControl/>
        <w:jc w:val="left"/>
        <w:rPr>
          <w:b/>
          <w:snapToGrid/>
          <w:spacing w:val="-2"/>
          <w:szCs w:val="24"/>
        </w:rPr>
      </w:pPr>
      <w:bookmarkStart w:id="18" w:name="_Hlk129934797"/>
      <w:r>
        <w:lastRenderedPageBreak/>
        <w:t xml:space="preserve">This Contract may be executed in counterparts and upon execution by each signatory, each executed counterpart shall have the same force and effect as an original instrument and as if all signatories had signed the same instrument and each of which may be delivered by electronic mail transmission (in portable document format (PDF)).  If this Contract is executed and delivered by electronic mail transmission (in PDF), the Parties shall exchange original signature pages as soon as reasonably practicable thereafter, but failure to do so shall not impact the enforceability or binding nature of this Contract.  Any signature page of this Contract may be detached from any counterpart of this Contract without impairing the legal effect of any signature </w:t>
      </w:r>
      <w:proofErr w:type="gramStart"/>
      <w:r>
        <w:t>thereon, and</w:t>
      </w:r>
      <w:proofErr w:type="gramEnd"/>
      <w:r>
        <w:t xml:space="preserve"> may be attached to another counterpart of this Contract identical in form hereto by having attached to it one or more signature pages.</w:t>
      </w:r>
    </w:p>
    <w:bookmarkEnd w:id="18"/>
    <w:p w14:paraId="20F587D8" w14:textId="77777777" w:rsidR="00F64766" w:rsidRDefault="00F64766" w:rsidP="00F64766">
      <w:pPr>
        <w:widowControl/>
        <w:suppressAutoHyphens/>
        <w:jc w:val="left"/>
        <w:rPr>
          <w:b/>
          <w:spacing w:val="-2"/>
          <w:szCs w:val="24"/>
        </w:rPr>
      </w:pPr>
    </w:p>
    <w:p w14:paraId="06691ED2" w14:textId="77777777" w:rsidR="00F64766" w:rsidRPr="00B760F4" w:rsidRDefault="00210563" w:rsidP="00F64766">
      <w:pPr>
        <w:widowControl/>
        <w:suppressAutoHyphens/>
        <w:jc w:val="left"/>
        <w:rPr>
          <w:b/>
          <w:spacing w:val="-2"/>
          <w:szCs w:val="24"/>
        </w:rPr>
      </w:pPr>
      <w:r w:rsidRPr="00B760F4">
        <w:rPr>
          <w:b/>
          <w:spacing w:val="-2"/>
          <w:szCs w:val="24"/>
        </w:rPr>
        <w:t xml:space="preserve">SECTION 22.  NO PARTNERSHIP OR </w:t>
      </w:r>
      <w:proofErr w:type="gramStart"/>
      <w:r w:rsidRPr="00B760F4">
        <w:rPr>
          <w:b/>
          <w:spacing w:val="-2"/>
          <w:szCs w:val="24"/>
        </w:rPr>
        <w:t>THIRD PARTY</w:t>
      </w:r>
      <w:proofErr w:type="gramEnd"/>
      <w:r w:rsidRPr="00B760F4">
        <w:rPr>
          <w:b/>
          <w:spacing w:val="-2"/>
          <w:szCs w:val="24"/>
        </w:rPr>
        <w:t xml:space="preserve"> RIGHTS</w:t>
      </w:r>
    </w:p>
    <w:p w14:paraId="09D01E5B" w14:textId="77777777" w:rsidR="00F64766" w:rsidRPr="00B760F4" w:rsidRDefault="00F64766" w:rsidP="00F64766">
      <w:pPr>
        <w:widowControl/>
        <w:suppressAutoHyphens/>
        <w:jc w:val="left"/>
        <w:rPr>
          <w:b/>
          <w:spacing w:val="-2"/>
          <w:szCs w:val="24"/>
        </w:rPr>
      </w:pPr>
    </w:p>
    <w:p w14:paraId="10294827" w14:textId="77777777" w:rsidR="00F64766" w:rsidRPr="00B760F4" w:rsidRDefault="00210563" w:rsidP="00F64766">
      <w:pPr>
        <w:widowControl/>
        <w:numPr>
          <w:ilvl w:val="0"/>
          <w:numId w:val="8"/>
        </w:numPr>
        <w:suppressAutoHyphens/>
        <w:jc w:val="left"/>
        <w:rPr>
          <w:spacing w:val="-2"/>
          <w:szCs w:val="24"/>
        </w:rPr>
      </w:pPr>
      <w:r w:rsidRPr="00B760F4">
        <w:rPr>
          <w:spacing w:val="-2"/>
          <w:szCs w:val="24"/>
        </w:rPr>
        <w:t>This Contract shall not be interpreted or construed to create an association, joint venture</w:t>
      </w:r>
      <w:r>
        <w:rPr>
          <w:spacing w:val="-2"/>
          <w:szCs w:val="24"/>
        </w:rPr>
        <w:t>,</w:t>
      </w:r>
      <w:r w:rsidRPr="00B760F4">
        <w:rPr>
          <w:spacing w:val="-2"/>
          <w:szCs w:val="24"/>
        </w:rPr>
        <w:t xml:space="preserve"> or partnership between the Parties, or to impose any partnership obligations or liability upon any Party. </w:t>
      </w:r>
    </w:p>
    <w:p w14:paraId="1AC1B166" w14:textId="77777777" w:rsidR="00F64766" w:rsidRPr="00B760F4" w:rsidRDefault="00F64766" w:rsidP="00F64766">
      <w:pPr>
        <w:widowControl/>
        <w:suppressAutoHyphens/>
        <w:jc w:val="left"/>
        <w:rPr>
          <w:spacing w:val="-2"/>
          <w:szCs w:val="24"/>
        </w:rPr>
      </w:pPr>
    </w:p>
    <w:p w14:paraId="13BF567F" w14:textId="77777777" w:rsidR="00F64766" w:rsidRPr="00B760F4" w:rsidRDefault="00210563" w:rsidP="00F64766">
      <w:pPr>
        <w:widowControl/>
        <w:numPr>
          <w:ilvl w:val="0"/>
          <w:numId w:val="8"/>
        </w:numPr>
        <w:suppressAutoHyphens/>
        <w:jc w:val="left"/>
        <w:rPr>
          <w:b/>
          <w:spacing w:val="-2"/>
          <w:szCs w:val="24"/>
        </w:rPr>
      </w:pPr>
      <w:r w:rsidRPr="00B760F4">
        <w:rPr>
          <w:szCs w:val="24"/>
        </w:rPr>
        <w:t xml:space="preserve">This </w:t>
      </w:r>
      <w:r w:rsidRPr="00B760F4">
        <w:rPr>
          <w:spacing w:val="-2"/>
          <w:szCs w:val="24"/>
        </w:rPr>
        <w:t>Contract</w:t>
      </w:r>
      <w:r w:rsidRPr="00B760F4">
        <w:rPr>
          <w:szCs w:val="24"/>
        </w:rPr>
        <w:t xml:space="preserve"> shall not be construed to create rights in or grant remedies to any third party as a beneficiary of this Contract.</w:t>
      </w:r>
    </w:p>
    <w:p w14:paraId="2E6601B5" w14:textId="77777777" w:rsidR="00F64766" w:rsidRPr="00B760F4" w:rsidRDefault="00F64766" w:rsidP="00F64766">
      <w:pPr>
        <w:pStyle w:val="ListParagraph"/>
        <w:jc w:val="left"/>
        <w:rPr>
          <w:b/>
          <w:spacing w:val="-2"/>
          <w:szCs w:val="24"/>
        </w:rPr>
      </w:pPr>
    </w:p>
    <w:p w14:paraId="1A5C3FBE" w14:textId="77777777" w:rsidR="00F64766" w:rsidRPr="00B760F4" w:rsidRDefault="00210563" w:rsidP="00F64766">
      <w:pPr>
        <w:widowControl/>
        <w:numPr>
          <w:ilvl w:val="0"/>
          <w:numId w:val="8"/>
        </w:numPr>
        <w:suppressAutoHyphens/>
        <w:jc w:val="left"/>
        <w:rPr>
          <w:b/>
          <w:spacing w:val="-2"/>
          <w:szCs w:val="24"/>
        </w:rPr>
      </w:pPr>
      <w:r w:rsidRPr="00B760F4">
        <w:rPr>
          <w:spacing w:val="-2"/>
          <w:szCs w:val="24"/>
        </w:rPr>
        <w:t>This Contract is for the sale of Output only. Nothing in this Contract is intended to grant Purchaser any rights or interest in any specific District project, facility or resource.</w:t>
      </w:r>
    </w:p>
    <w:p w14:paraId="60061E55" w14:textId="77777777" w:rsidR="00F64766" w:rsidRPr="00B760F4" w:rsidRDefault="00F64766" w:rsidP="00F64766">
      <w:pPr>
        <w:widowControl/>
        <w:suppressAutoHyphens/>
        <w:jc w:val="left"/>
        <w:rPr>
          <w:b/>
          <w:szCs w:val="24"/>
        </w:rPr>
      </w:pPr>
    </w:p>
    <w:p w14:paraId="65C69990" w14:textId="77777777" w:rsidR="00F64766" w:rsidRPr="00B760F4" w:rsidRDefault="00210563" w:rsidP="00F64766">
      <w:pPr>
        <w:widowControl/>
        <w:suppressAutoHyphens/>
        <w:jc w:val="left"/>
        <w:rPr>
          <w:b/>
          <w:szCs w:val="24"/>
        </w:rPr>
      </w:pPr>
      <w:r w:rsidRPr="00B760F4">
        <w:rPr>
          <w:b/>
          <w:szCs w:val="24"/>
        </w:rPr>
        <w:t>SECTION 23.  REPRESENTATIONS AND WARRANTIES</w:t>
      </w:r>
    </w:p>
    <w:p w14:paraId="0EFE1EBA" w14:textId="77777777" w:rsidR="00F64766" w:rsidRPr="00B760F4" w:rsidRDefault="00210563" w:rsidP="00F64766">
      <w:pPr>
        <w:widowControl/>
        <w:suppressAutoHyphens/>
        <w:jc w:val="left"/>
        <w:rPr>
          <w:szCs w:val="24"/>
        </w:rPr>
      </w:pPr>
      <w:r w:rsidRPr="00B760F4">
        <w:rPr>
          <w:b/>
          <w:szCs w:val="24"/>
        </w:rPr>
        <w:t xml:space="preserve"> </w:t>
      </w:r>
    </w:p>
    <w:p w14:paraId="45ED913F" w14:textId="77777777" w:rsidR="00F64766" w:rsidRPr="00B760F4" w:rsidRDefault="00210563" w:rsidP="00F64766">
      <w:pPr>
        <w:widowControl/>
        <w:suppressAutoHyphens/>
        <w:jc w:val="left"/>
        <w:rPr>
          <w:szCs w:val="24"/>
        </w:rPr>
      </w:pPr>
      <w:r w:rsidRPr="00B760F4">
        <w:rPr>
          <w:szCs w:val="24"/>
        </w:rPr>
        <w:t>At the time of the Effective Date of this Contract, each Party represents and warrants to the other Party that:</w:t>
      </w:r>
    </w:p>
    <w:p w14:paraId="45EA0942" w14:textId="77777777" w:rsidR="00F64766" w:rsidRPr="00B760F4" w:rsidRDefault="00F64766" w:rsidP="00F64766">
      <w:pPr>
        <w:widowControl/>
        <w:suppressAutoHyphens/>
        <w:jc w:val="left"/>
        <w:rPr>
          <w:szCs w:val="24"/>
        </w:rPr>
      </w:pPr>
    </w:p>
    <w:p w14:paraId="3E720DFB" w14:textId="77777777" w:rsidR="00F64766" w:rsidRPr="00B760F4" w:rsidRDefault="00210563" w:rsidP="00F64766">
      <w:pPr>
        <w:widowControl/>
        <w:suppressAutoHyphens/>
        <w:ind w:left="360" w:hanging="360"/>
        <w:jc w:val="left"/>
        <w:rPr>
          <w:szCs w:val="24"/>
        </w:rPr>
      </w:pPr>
      <w:r w:rsidRPr="00B760F4">
        <w:rPr>
          <w:szCs w:val="24"/>
        </w:rPr>
        <w:t>(a)</w:t>
      </w:r>
      <w:r w:rsidRPr="00B760F4">
        <w:rPr>
          <w:szCs w:val="24"/>
        </w:rPr>
        <w:tab/>
        <w:t>It is duly organized, validly existing</w:t>
      </w:r>
      <w:r>
        <w:rPr>
          <w:szCs w:val="24"/>
        </w:rPr>
        <w:t>,</w:t>
      </w:r>
      <w:r w:rsidRPr="00B760F4">
        <w:rPr>
          <w:szCs w:val="24"/>
        </w:rPr>
        <w:t xml:space="preserve"> and in good standing under the laws of the jurisdiction of its formation.</w:t>
      </w:r>
    </w:p>
    <w:p w14:paraId="388F2A54" w14:textId="77777777" w:rsidR="00F64766" w:rsidRPr="00B760F4" w:rsidRDefault="00F64766" w:rsidP="00F64766">
      <w:pPr>
        <w:widowControl/>
        <w:suppressAutoHyphens/>
        <w:ind w:left="360" w:hanging="360"/>
        <w:jc w:val="left"/>
        <w:rPr>
          <w:szCs w:val="24"/>
        </w:rPr>
      </w:pPr>
    </w:p>
    <w:p w14:paraId="6757B1AE" w14:textId="3CBFF2A6" w:rsidR="00F64766" w:rsidRPr="00B760F4" w:rsidRDefault="00210563" w:rsidP="00F64766">
      <w:pPr>
        <w:widowControl/>
        <w:suppressAutoHyphens/>
        <w:ind w:left="360" w:hanging="360"/>
        <w:jc w:val="left"/>
        <w:rPr>
          <w:szCs w:val="24"/>
        </w:rPr>
      </w:pPr>
      <w:r w:rsidRPr="00B760F4">
        <w:rPr>
          <w:szCs w:val="24"/>
        </w:rPr>
        <w:t>(b)</w:t>
      </w:r>
      <w:r w:rsidRPr="00B760F4">
        <w:rPr>
          <w:szCs w:val="24"/>
        </w:rPr>
        <w:tab/>
      </w:r>
      <w:r w:rsidR="005232C3">
        <w:rPr>
          <w:szCs w:val="24"/>
        </w:rPr>
        <w:t>S</w:t>
      </w:r>
      <w:r w:rsidR="008824BE">
        <w:rPr>
          <w:szCs w:val="24"/>
        </w:rPr>
        <w:t>ubject only to</w:t>
      </w:r>
      <w:r w:rsidR="008824BE" w:rsidRPr="008824BE">
        <w:rPr>
          <w:szCs w:val="24"/>
        </w:rPr>
        <w:t xml:space="preserve"> FERC approval of this </w:t>
      </w:r>
      <w:r w:rsidR="008824BE">
        <w:rPr>
          <w:szCs w:val="24"/>
        </w:rPr>
        <w:t>Contract</w:t>
      </w:r>
      <w:r w:rsidR="008824BE" w:rsidRPr="008824BE">
        <w:rPr>
          <w:szCs w:val="24"/>
        </w:rPr>
        <w:t xml:space="preserve"> as referred to </w:t>
      </w:r>
      <w:r w:rsidR="009630F0">
        <w:rPr>
          <w:szCs w:val="24"/>
        </w:rPr>
        <w:t>in Section 13</w:t>
      </w:r>
      <w:r w:rsidR="008824BE" w:rsidRPr="008824BE">
        <w:rPr>
          <w:szCs w:val="24"/>
        </w:rPr>
        <w:t>,</w:t>
      </w:r>
      <w:r w:rsidR="008824BE">
        <w:rPr>
          <w:szCs w:val="24"/>
        </w:rPr>
        <w:t xml:space="preserve"> </w:t>
      </w:r>
      <w:r w:rsidR="008824BE">
        <w:t>i</w:t>
      </w:r>
      <w:r w:rsidRPr="00B760F4">
        <w:t>t has full legal right, power</w:t>
      </w:r>
      <w:r>
        <w:t>,</w:t>
      </w:r>
      <w:r w:rsidRPr="00B760F4">
        <w:t xml:space="preserve"> and authority to execute, deliver</w:t>
      </w:r>
      <w:r>
        <w:t>,</w:t>
      </w:r>
      <w:r w:rsidRPr="00B760F4">
        <w:t xml:space="preserve"> and perform its obligations under this Contract; it has taken all appropriate and necessary action to authorize the execution, delivery</w:t>
      </w:r>
      <w:r>
        <w:t>,</w:t>
      </w:r>
      <w:r w:rsidRPr="00B760F4">
        <w:t xml:space="preserve"> and performance of this Contract including, without limitation, the approval by its Board of Commissioners or Board of Directors, as the case may be; this Contract has been duly and validly executed and delivered by it; and this Contract does not violate any of the terms or conditions in its governing documents</w:t>
      </w:r>
      <w:r>
        <w:t>,</w:t>
      </w:r>
      <w:r w:rsidRPr="00B760F4">
        <w:t xml:space="preserve"> any contract to which it is a party</w:t>
      </w:r>
      <w:r>
        <w:t>,</w:t>
      </w:r>
      <w:r w:rsidRPr="00B760F4">
        <w:t xml:space="preserve"> or any law, rule, regulation, order, writ, judgment, decree</w:t>
      </w:r>
      <w:r>
        <w:t>,</w:t>
      </w:r>
      <w:r w:rsidRPr="00B760F4">
        <w:t xml:space="preserve"> or other legal or regulatory determination applicable to it.</w:t>
      </w:r>
    </w:p>
    <w:p w14:paraId="2A483FE5" w14:textId="77777777" w:rsidR="00F64766" w:rsidRPr="00B760F4" w:rsidRDefault="00F64766" w:rsidP="00F64766">
      <w:pPr>
        <w:widowControl/>
        <w:suppressAutoHyphens/>
        <w:ind w:left="360" w:hanging="360"/>
        <w:jc w:val="left"/>
        <w:rPr>
          <w:szCs w:val="24"/>
        </w:rPr>
      </w:pPr>
    </w:p>
    <w:p w14:paraId="30C80C4F" w14:textId="77777777" w:rsidR="00F64766" w:rsidRPr="00B760F4" w:rsidRDefault="00210563" w:rsidP="00F64766">
      <w:pPr>
        <w:widowControl/>
        <w:numPr>
          <w:ilvl w:val="0"/>
          <w:numId w:val="13"/>
        </w:numPr>
        <w:suppressAutoHyphens/>
        <w:jc w:val="left"/>
        <w:rPr>
          <w:szCs w:val="24"/>
        </w:rPr>
      </w:pPr>
      <w:r w:rsidRPr="00B760F4">
        <w:rPr>
          <w:szCs w:val="24"/>
        </w:rPr>
        <w:t>This Contract constitutes a legally valid and binding obligation enforceable against it in accordance with its terms, subject to equitable defenses and applicable bankruptcy, insolvency and similar laws affecting creditors’ rights generally.</w:t>
      </w:r>
    </w:p>
    <w:p w14:paraId="058CFD8E" w14:textId="77777777" w:rsidR="00F64766" w:rsidRPr="00B760F4" w:rsidRDefault="00F64766" w:rsidP="00F64766">
      <w:pPr>
        <w:widowControl/>
        <w:suppressAutoHyphens/>
        <w:ind w:left="390"/>
        <w:jc w:val="left"/>
        <w:rPr>
          <w:szCs w:val="24"/>
        </w:rPr>
      </w:pPr>
    </w:p>
    <w:p w14:paraId="0CE7F5AC" w14:textId="77777777" w:rsidR="00F64766" w:rsidRPr="00B760F4" w:rsidRDefault="00210563" w:rsidP="00F64766">
      <w:pPr>
        <w:widowControl/>
        <w:numPr>
          <w:ilvl w:val="0"/>
          <w:numId w:val="13"/>
        </w:numPr>
        <w:suppressAutoHyphens/>
        <w:jc w:val="left"/>
        <w:rPr>
          <w:szCs w:val="24"/>
        </w:rPr>
      </w:pPr>
      <w:r w:rsidRPr="00B760F4">
        <w:lastRenderedPageBreak/>
        <w:t>There are no bankruptcy, insolvency, reorganization, receivership</w:t>
      </w:r>
      <w:r>
        <w:t>,</w:t>
      </w:r>
      <w:r w:rsidRPr="00B760F4">
        <w:t xml:space="preserve"> or other arrangements or proceedings pending or being contemplated by it, or to its knowledge threatened against it.</w:t>
      </w:r>
    </w:p>
    <w:p w14:paraId="39C88D18" w14:textId="77777777" w:rsidR="00F64766" w:rsidRPr="00B760F4" w:rsidRDefault="00F64766" w:rsidP="00F64766">
      <w:pPr>
        <w:pStyle w:val="ListParagraph"/>
        <w:jc w:val="left"/>
        <w:rPr>
          <w:szCs w:val="24"/>
        </w:rPr>
      </w:pPr>
    </w:p>
    <w:p w14:paraId="5DD9A1BE" w14:textId="77777777" w:rsidR="00F64766" w:rsidRPr="00B760F4" w:rsidRDefault="00210563" w:rsidP="00F64766">
      <w:pPr>
        <w:widowControl/>
        <w:numPr>
          <w:ilvl w:val="0"/>
          <w:numId w:val="13"/>
        </w:numPr>
        <w:suppressAutoHyphens/>
        <w:jc w:val="left"/>
        <w:rPr>
          <w:szCs w:val="24"/>
        </w:rPr>
      </w:pPr>
      <w:r>
        <w:t xml:space="preserve">It </w:t>
      </w:r>
      <w:r w:rsidRPr="00B760F4">
        <w:t>is acting for its own account and has made its own independent decision to enter this Contract</w:t>
      </w:r>
      <w:r>
        <w:t>,</w:t>
      </w:r>
      <w:r w:rsidRPr="00B760F4">
        <w:t xml:space="preserve"> and this Contract is appropriate or proper for it based upon its own judgment.  </w:t>
      </w:r>
      <w:r>
        <w:t xml:space="preserve">It </w:t>
      </w:r>
      <w:r w:rsidRPr="00B760F4">
        <w:t xml:space="preserve">is </w:t>
      </w:r>
      <w:r>
        <w:t xml:space="preserve">not </w:t>
      </w:r>
      <w:r w:rsidRPr="00B760F4">
        <w:t xml:space="preserve">relying upon the advice or recommendations of the other Party in so doing, and </w:t>
      </w:r>
      <w:r>
        <w:t xml:space="preserve">it </w:t>
      </w:r>
      <w:proofErr w:type="gramStart"/>
      <w:r w:rsidRPr="00B760F4">
        <w:t>is capable of assessing</w:t>
      </w:r>
      <w:proofErr w:type="gramEnd"/>
      <w:r w:rsidRPr="00B760F4">
        <w:t xml:space="preserve"> the merits of and understanding, and understands and accepts, the terms, conditions</w:t>
      </w:r>
      <w:r>
        <w:t>,</w:t>
      </w:r>
      <w:r w:rsidRPr="00B760F4">
        <w:t xml:space="preserve"> and risks of the Contract.</w:t>
      </w:r>
    </w:p>
    <w:p w14:paraId="011ECF91" w14:textId="77777777" w:rsidR="00F64766" w:rsidRPr="00B760F4" w:rsidRDefault="00F64766" w:rsidP="00F64766">
      <w:pPr>
        <w:pStyle w:val="ListParagraph"/>
        <w:jc w:val="left"/>
        <w:rPr>
          <w:szCs w:val="24"/>
        </w:rPr>
      </w:pPr>
    </w:p>
    <w:p w14:paraId="160DA37A" w14:textId="77777777" w:rsidR="00F64766" w:rsidRPr="00B760F4" w:rsidRDefault="00210563" w:rsidP="00F64766">
      <w:pPr>
        <w:widowControl/>
        <w:numPr>
          <w:ilvl w:val="0"/>
          <w:numId w:val="13"/>
        </w:numPr>
        <w:suppressAutoHyphens/>
        <w:jc w:val="left"/>
        <w:rPr>
          <w:szCs w:val="24"/>
        </w:rPr>
      </w:pPr>
      <w:r>
        <w:t xml:space="preserve">It </w:t>
      </w:r>
      <w:r w:rsidRPr="00B760F4">
        <w:t xml:space="preserve">has </w:t>
      </w:r>
      <w:proofErr w:type="gramStart"/>
      <w:r w:rsidRPr="00B760F4">
        <w:t>entered into</w:t>
      </w:r>
      <w:proofErr w:type="gramEnd"/>
      <w:r w:rsidRPr="00B760F4">
        <w:t xml:space="preserve"> this Contract in connection with the conduct of its business</w:t>
      </w:r>
      <w:r>
        <w:t>,</w:t>
      </w:r>
      <w:r w:rsidRPr="00B760F4">
        <w:t xml:space="preserve"> and it has the capacity or ability to make or take delivery of the Output referred to in this Contract.  </w:t>
      </w:r>
    </w:p>
    <w:p w14:paraId="244542D5" w14:textId="77777777" w:rsidR="00F64766" w:rsidRPr="00B760F4" w:rsidRDefault="00F64766" w:rsidP="00F64766">
      <w:pPr>
        <w:pStyle w:val="ListParagraph"/>
        <w:jc w:val="left"/>
        <w:rPr>
          <w:szCs w:val="24"/>
        </w:rPr>
      </w:pPr>
    </w:p>
    <w:p w14:paraId="1021BD9C" w14:textId="77777777" w:rsidR="005F5B5D" w:rsidRDefault="00210563" w:rsidP="00CB7903">
      <w:pPr>
        <w:widowControl/>
        <w:numPr>
          <w:ilvl w:val="0"/>
          <w:numId w:val="13"/>
        </w:numPr>
        <w:suppressAutoHyphens/>
        <w:jc w:val="left"/>
        <w:rPr>
          <w:szCs w:val="24"/>
        </w:rPr>
      </w:pPr>
      <w:r>
        <w:t xml:space="preserve">It </w:t>
      </w:r>
      <w:r w:rsidRPr="00B760F4">
        <w:t>acknowledges and agrees that this Contract is a “forward contract” and that each Party is a “forward contract merchant” in each case as those terms are used in the United States Bankruptcy Code.</w:t>
      </w:r>
    </w:p>
    <w:p w14:paraId="7973CBCB" w14:textId="77777777" w:rsidR="005F5B5D" w:rsidRDefault="005F5B5D" w:rsidP="00C074A0">
      <w:pPr>
        <w:pStyle w:val="ListParagraph"/>
      </w:pPr>
    </w:p>
    <w:p w14:paraId="6A5E2331" w14:textId="03FD9429" w:rsidR="00F64766" w:rsidRPr="005F5B5D" w:rsidRDefault="00EA26BE" w:rsidP="00AA0C40">
      <w:pPr>
        <w:widowControl/>
        <w:suppressAutoHyphens/>
        <w:jc w:val="left"/>
        <w:rPr>
          <w:szCs w:val="24"/>
        </w:rPr>
      </w:pPr>
      <w:r w:rsidRPr="00B760F4">
        <w:rPr>
          <w:szCs w:val="24"/>
        </w:rPr>
        <w:t>Notwithstanding</w:t>
      </w:r>
      <w:r w:rsidR="005F5B5D">
        <w:t xml:space="preserve"> </w:t>
      </w:r>
      <w:r w:rsidR="00210563" w:rsidRPr="00B760F4">
        <w:t xml:space="preserve">anything to the contrary in the laws of the State of Washington, the District irrevocably agrees that it will not claim immunity on the grounds of sovereignty in any proceeding. The </w:t>
      </w:r>
      <w:proofErr w:type="gramStart"/>
      <w:r w:rsidR="00210563" w:rsidRPr="00B760F4">
        <w:t>District</w:t>
      </w:r>
      <w:proofErr w:type="gramEnd"/>
      <w:r w:rsidR="00210563" w:rsidRPr="00B760F4">
        <w:t xml:space="preserve"> represents that it is subject to the filing of claims, service of process and suit for damages pursuant to and in accordance with the laws of the State of Washington.</w:t>
      </w:r>
      <w:r w:rsidR="00210563">
        <w:t xml:space="preserve"> </w:t>
      </w:r>
    </w:p>
    <w:p w14:paraId="3878FB5F" w14:textId="77777777" w:rsidR="00F64766" w:rsidRPr="00B760F4" w:rsidRDefault="00F64766" w:rsidP="00F64766">
      <w:pPr>
        <w:widowControl/>
        <w:suppressAutoHyphens/>
        <w:jc w:val="left"/>
        <w:rPr>
          <w:szCs w:val="24"/>
        </w:rPr>
      </w:pPr>
    </w:p>
    <w:p w14:paraId="14504CEC" w14:textId="77777777" w:rsidR="00F64766" w:rsidRPr="00B760F4" w:rsidRDefault="00210563" w:rsidP="00F64766">
      <w:pPr>
        <w:pStyle w:val="BodyTextIndent2"/>
        <w:suppressAutoHyphens/>
        <w:spacing w:line="240" w:lineRule="auto"/>
        <w:ind w:left="0" w:firstLine="0"/>
        <w:jc w:val="left"/>
        <w:rPr>
          <w:b/>
          <w:sz w:val="24"/>
          <w:szCs w:val="24"/>
        </w:rPr>
      </w:pPr>
      <w:r w:rsidRPr="00B760F4">
        <w:rPr>
          <w:b/>
          <w:sz w:val="24"/>
          <w:szCs w:val="24"/>
        </w:rPr>
        <w:t>SECTION 24.  SEVERABILITY</w:t>
      </w:r>
    </w:p>
    <w:p w14:paraId="67A3B24E" w14:textId="77777777" w:rsidR="00F64766" w:rsidRPr="00B760F4" w:rsidRDefault="00F64766" w:rsidP="00F64766">
      <w:pPr>
        <w:pStyle w:val="BodyTextIndent2"/>
        <w:suppressAutoHyphens/>
        <w:spacing w:line="240" w:lineRule="auto"/>
        <w:ind w:left="0" w:firstLine="0"/>
        <w:jc w:val="left"/>
        <w:rPr>
          <w:b/>
          <w:sz w:val="24"/>
          <w:szCs w:val="24"/>
        </w:rPr>
      </w:pPr>
    </w:p>
    <w:p w14:paraId="0DFC3980" w14:textId="77777777" w:rsidR="00F64766" w:rsidRPr="00F96683" w:rsidRDefault="00210563" w:rsidP="00F64766">
      <w:pPr>
        <w:pStyle w:val="BodyTextIndent2"/>
        <w:suppressAutoHyphens/>
        <w:spacing w:line="240" w:lineRule="auto"/>
        <w:ind w:left="0" w:firstLine="0"/>
        <w:jc w:val="left"/>
        <w:rPr>
          <w:b/>
          <w:sz w:val="24"/>
          <w:szCs w:val="24"/>
        </w:rPr>
      </w:pPr>
      <w:r w:rsidRPr="00F96683">
        <w:rPr>
          <w:sz w:val="24"/>
          <w:szCs w:val="24"/>
        </w:rPr>
        <w:t>If any term or provision of this Contract or the application thereof to any Party, or circumstance shall, to any extent, be invalid or unenforceable, the remainder of this Contract, or the application of such term or provision to the Parties or circumstances other than those as to which it is invalid or unenforceable, shall not be affected thereby, and each term and provision of this Contract shall be valid and enforceable to the fullest extent permitted by law.  If any clause or provision of this Contract shall be deemed invalid or unenforceable, the Parties will promptly engage in good faith negotiations to modify such clause or provision to each Party's commercially reasonable satisfaction to alleviate the grounds for invalidity or enforceability and to preserve the respective rights and obligations of the Parties intended to be conferred by this Contract to the greatest extent reasonably practicable.</w:t>
      </w:r>
    </w:p>
    <w:p w14:paraId="67791B71" w14:textId="77777777" w:rsidR="00074B53" w:rsidRDefault="00074B53" w:rsidP="001C0EC1">
      <w:pPr>
        <w:pStyle w:val="BodyTextIndent2"/>
        <w:suppressAutoHyphens/>
        <w:spacing w:line="240" w:lineRule="auto"/>
        <w:ind w:left="0" w:firstLine="0"/>
        <w:jc w:val="left"/>
        <w:rPr>
          <w:b/>
          <w:sz w:val="24"/>
          <w:szCs w:val="24"/>
        </w:rPr>
      </w:pPr>
    </w:p>
    <w:p w14:paraId="17E33C8E" w14:textId="77777777" w:rsidR="00F64766" w:rsidRPr="00B760F4" w:rsidRDefault="00210563" w:rsidP="00F64766">
      <w:pPr>
        <w:pStyle w:val="BodyTextIndent2"/>
        <w:suppressAutoHyphens/>
        <w:spacing w:line="240" w:lineRule="auto"/>
        <w:ind w:left="0" w:firstLine="0"/>
        <w:jc w:val="left"/>
        <w:rPr>
          <w:b/>
          <w:sz w:val="24"/>
          <w:szCs w:val="24"/>
        </w:rPr>
      </w:pPr>
      <w:r w:rsidRPr="00B760F4">
        <w:rPr>
          <w:b/>
          <w:sz w:val="24"/>
          <w:szCs w:val="24"/>
        </w:rPr>
        <w:t>SECTION 25.  AUTHORITY TO SIGN</w:t>
      </w:r>
    </w:p>
    <w:p w14:paraId="0396D77A" w14:textId="77777777" w:rsidR="00F64766" w:rsidRPr="00B760F4" w:rsidRDefault="00F64766" w:rsidP="00F64766">
      <w:pPr>
        <w:pStyle w:val="BodyTextIndent2"/>
        <w:suppressAutoHyphens/>
        <w:spacing w:line="240" w:lineRule="auto"/>
        <w:ind w:left="0" w:firstLine="0"/>
        <w:jc w:val="left"/>
        <w:rPr>
          <w:sz w:val="24"/>
          <w:szCs w:val="24"/>
        </w:rPr>
      </w:pPr>
    </w:p>
    <w:p w14:paraId="4CD50629" w14:textId="77777777" w:rsidR="00F64766" w:rsidRPr="00B760F4" w:rsidRDefault="00210563" w:rsidP="00F64766">
      <w:pPr>
        <w:pStyle w:val="BodyTextIndent2"/>
        <w:suppressAutoHyphens/>
        <w:spacing w:line="240" w:lineRule="auto"/>
        <w:ind w:left="0" w:firstLine="0"/>
        <w:jc w:val="left"/>
        <w:rPr>
          <w:sz w:val="24"/>
          <w:szCs w:val="24"/>
        </w:rPr>
      </w:pPr>
      <w:r w:rsidRPr="00B760F4">
        <w:rPr>
          <w:sz w:val="24"/>
          <w:szCs w:val="24"/>
        </w:rPr>
        <w:t xml:space="preserve">Each of the individuals executing this </w:t>
      </w:r>
      <w:r>
        <w:rPr>
          <w:sz w:val="24"/>
          <w:szCs w:val="24"/>
        </w:rPr>
        <w:t>Contract</w:t>
      </w:r>
      <w:r w:rsidRPr="00B760F4">
        <w:rPr>
          <w:sz w:val="24"/>
          <w:szCs w:val="24"/>
        </w:rPr>
        <w:t xml:space="preserve"> warrant that they are the authorized signatory of the entity for which they are signing and have sufficient corporate authority to execute this </w:t>
      </w:r>
      <w:r>
        <w:rPr>
          <w:sz w:val="24"/>
          <w:szCs w:val="24"/>
        </w:rPr>
        <w:t>Contract</w:t>
      </w:r>
      <w:r w:rsidRPr="00B760F4">
        <w:rPr>
          <w:sz w:val="24"/>
          <w:szCs w:val="24"/>
        </w:rPr>
        <w:t>.</w:t>
      </w:r>
    </w:p>
    <w:p w14:paraId="235A3E7E" w14:textId="77777777" w:rsidR="00F64766" w:rsidRPr="00B760F4" w:rsidRDefault="00F64766" w:rsidP="00F64766">
      <w:pPr>
        <w:pStyle w:val="BodyTextIndent2"/>
        <w:suppressAutoHyphens/>
        <w:spacing w:line="240" w:lineRule="auto"/>
        <w:ind w:left="0" w:firstLine="0"/>
        <w:jc w:val="left"/>
        <w:rPr>
          <w:sz w:val="24"/>
          <w:szCs w:val="24"/>
        </w:rPr>
      </w:pPr>
    </w:p>
    <w:p w14:paraId="65A08FA9" w14:textId="77777777" w:rsidR="000D17DB" w:rsidRDefault="000D17DB">
      <w:pPr>
        <w:widowControl/>
        <w:jc w:val="left"/>
      </w:pPr>
      <w:r>
        <w:br w:type="page"/>
      </w:r>
    </w:p>
    <w:p w14:paraId="581C3B51" w14:textId="2A24ECE3" w:rsidR="00F64766" w:rsidRPr="00B760F4" w:rsidRDefault="00210563" w:rsidP="00F64766">
      <w:pPr>
        <w:widowControl/>
        <w:suppressAutoHyphens/>
        <w:ind w:left="4320"/>
        <w:jc w:val="left"/>
      </w:pPr>
      <w:r w:rsidRPr="00B760F4">
        <w:lastRenderedPageBreak/>
        <w:t xml:space="preserve">PUBLIC UTILITY DISTRICT NO. 1 </w:t>
      </w:r>
    </w:p>
    <w:p w14:paraId="4E1C8092" w14:textId="77777777" w:rsidR="00F64766" w:rsidRPr="00B760F4" w:rsidRDefault="00210563" w:rsidP="00F64766">
      <w:pPr>
        <w:widowControl/>
        <w:suppressAutoHyphens/>
        <w:ind w:left="4320"/>
        <w:jc w:val="left"/>
      </w:pPr>
      <w:r w:rsidRPr="00B760F4">
        <w:t>OF CHELAN COUNTY, WASHINGTON</w:t>
      </w:r>
    </w:p>
    <w:p w14:paraId="367D3B54" w14:textId="77777777" w:rsidR="00F64766" w:rsidRPr="00B760F4" w:rsidRDefault="00F64766" w:rsidP="00F64766">
      <w:pPr>
        <w:widowControl/>
        <w:suppressAutoHyphens/>
        <w:ind w:left="4320"/>
        <w:jc w:val="left"/>
      </w:pPr>
    </w:p>
    <w:p w14:paraId="7D59DAA1" w14:textId="77777777" w:rsidR="00F64766" w:rsidRPr="00B760F4" w:rsidRDefault="00F64766" w:rsidP="00F64766">
      <w:pPr>
        <w:widowControl/>
        <w:suppressAutoHyphens/>
        <w:ind w:left="4320"/>
        <w:jc w:val="left"/>
      </w:pPr>
    </w:p>
    <w:p w14:paraId="7B255FE0" w14:textId="77777777" w:rsidR="00F64766" w:rsidRPr="00B760F4" w:rsidRDefault="00F64766" w:rsidP="00F64766">
      <w:pPr>
        <w:widowControl/>
        <w:suppressAutoHyphens/>
        <w:ind w:left="4320"/>
        <w:jc w:val="left"/>
      </w:pPr>
    </w:p>
    <w:p w14:paraId="63DC0B49" w14:textId="28864F3C" w:rsidR="00F64766" w:rsidRPr="00B760F4" w:rsidRDefault="00210563" w:rsidP="00F64766">
      <w:pPr>
        <w:widowControl/>
        <w:suppressAutoHyphens/>
        <w:ind w:left="4320"/>
        <w:jc w:val="left"/>
      </w:pPr>
      <w:r w:rsidRPr="00B760F4">
        <w:t xml:space="preserve">By: </w:t>
      </w:r>
      <w:r w:rsidR="006C34E2">
        <w:t>Kirk Hudson</w:t>
      </w:r>
    </w:p>
    <w:p w14:paraId="0BA9D38D" w14:textId="77777777" w:rsidR="00F64766" w:rsidRPr="00B760F4" w:rsidRDefault="00210563" w:rsidP="00F64766">
      <w:pPr>
        <w:pStyle w:val="BodyTextIndent2"/>
        <w:suppressAutoHyphens/>
        <w:spacing w:line="240" w:lineRule="auto"/>
        <w:ind w:left="0" w:firstLine="0"/>
        <w:jc w:val="left"/>
        <w:rPr>
          <w:sz w:val="24"/>
        </w:rPr>
      </w:pPr>
      <w:r w:rsidRPr="00B760F4">
        <w:rPr>
          <w:sz w:val="24"/>
        </w:rPr>
        <w:tab/>
      </w:r>
      <w:r w:rsidRPr="00B760F4">
        <w:rPr>
          <w:sz w:val="24"/>
        </w:rPr>
        <w:tab/>
      </w:r>
      <w:r w:rsidRPr="00B760F4">
        <w:rPr>
          <w:sz w:val="24"/>
        </w:rPr>
        <w:tab/>
      </w:r>
      <w:r w:rsidRPr="00B760F4">
        <w:rPr>
          <w:sz w:val="24"/>
        </w:rPr>
        <w:tab/>
      </w:r>
      <w:r w:rsidRPr="00B760F4">
        <w:rPr>
          <w:sz w:val="24"/>
        </w:rPr>
        <w:tab/>
      </w:r>
      <w:r w:rsidRPr="00B760F4">
        <w:rPr>
          <w:sz w:val="24"/>
        </w:rPr>
        <w:tab/>
        <w:t>Title: General Manager</w:t>
      </w:r>
    </w:p>
    <w:p w14:paraId="0D258E82" w14:textId="77777777" w:rsidR="00F64766" w:rsidRPr="00B760F4" w:rsidRDefault="00210563" w:rsidP="00F64766">
      <w:pPr>
        <w:pStyle w:val="BodyTextIndent2"/>
        <w:suppressAutoHyphens/>
        <w:spacing w:line="240" w:lineRule="auto"/>
        <w:ind w:left="0" w:firstLine="0"/>
        <w:jc w:val="left"/>
        <w:rPr>
          <w:sz w:val="24"/>
        </w:rPr>
      </w:pPr>
      <w:r w:rsidRPr="00B760F4">
        <w:rPr>
          <w:sz w:val="24"/>
        </w:rPr>
        <w:tab/>
      </w:r>
      <w:r w:rsidRPr="00B760F4">
        <w:rPr>
          <w:sz w:val="24"/>
        </w:rPr>
        <w:tab/>
      </w:r>
      <w:r w:rsidRPr="00B760F4">
        <w:rPr>
          <w:sz w:val="24"/>
        </w:rPr>
        <w:tab/>
      </w:r>
      <w:r w:rsidRPr="00B760F4">
        <w:rPr>
          <w:sz w:val="24"/>
        </w:rPr>
        <w:tab/>
      </w:r>
      <w:r w:rsidRPr="00B760F4">
        <w:rPr>
          <w:sz w:val="24"/>
        </w:rPr>
        <w:tab/>
      </w:r>
      <w:r w:rsidRPr="00B760F4">
        <w:rPr>
          <w:sz w:val="24"/>
        </w:rPr>
        <w:tab/>
        <w:t>Date: _______________________________</w:t>
      </w:r>
    </w:p>
    <w:p w14:paraId="74D8D33C" w14:textId="77777777" w:rsidR="00F64766" w:rsidRPr="00B760F4" w:rsidRDefault="00F64766" w:rsidP="00F64766">
      <w:pPr>
        <w:pStyle w:val="BodyTextIndent2"/>
        <w:suppressAutoHyphens/>
        <w:spacing w:line="240" w:lineRule="auto"/>
        <w:ind w:left="4320" w:firstLine="0"/>
        <w:jc w:val="left"/>
        <w:rPr>
          <w:sz w:val="24"/>
          <w:u w:val="single"/>
        </w:rPr>
      </w:pPr>
    </w:p>
    <w:p w14:paraId="3D2CA5F9" w14:textId="77777777" w:rsidR="00F64766" w:rsidRPr="00B760F4" w:rsidRDefault="00F64766" w:rsidP="00F64766">
      <w:pPr>
        <w:pStyle w:val="BodyTextIndent2"/>
        <w:suppressAutoHyphens/>
        <w:spacing w:line="240" w:lineRule="auto"/>
        <w:ind w:left="4320" w:firstLine="0"/>
        <w:jc w:val="left"/>
        <w:rPr>
          <w:sz w:val="24"/>
        </w:rPr>
      </w:pPr>
    </w:p>
    <w:p w14:paraId="74E820FD" w14:textId="77777777" w:rsidR="00F64766" w:rsidRPr="00B760F4" w:rsidRDefault="00F64766" w:rsidP="00F64766">
      <w:pPr>
        <w:pStyle w:val="BodyTextIndent2"/>
        <w:suppressAutoHyphens/>
        <w:spacing w:line="240" w:lineRule="auto"/>
        <w:ind w:left="4320" w:firstLine="0"/>
        <w:jc w:val="left"/>
        <w:rPr>
          <w:sz w:val="24"/>
        </w:rPr>
      </w:pPr>
    </w:p>
    <w:p w14:paraId="08467A75" w14:textId="1A9575C0" w:rsidR="00617B9F" w:rsidRPr="00B760F4" w:rsidRDefault="005825AC" w:rsidP="001C0EC1">
      <w:pPr>
        <w:pStyle w:val="BodyTextIndent2"/>
        <w:suppressAutoHyphens/>
        <w:spacing w:line="240" w:lineRule="auto"/>
        <w:ind w:left="4320" w:firstLine="0"/>
        <w:jc w:val="left"/>
        <w:rPr>
          <w:sz w:val="24"/>
        </w:rPr>
      </w:pPr>
      <w:r>
        <w:rPr>
          <w:sz w:val="24"/>
        </w:rPr>
        <w:t>___________________________________</w:t>
      </w:r>
    </w:p>
    <w:p w14:paraId="12D48764" w14:textId="77777777" w:rsidR="00CC092E" w:rsidRPr="00B760F4" w:rsidRDefault="00CC092E" w:rsidP="001C0EC1">
      <w:pPr>
        <w:pStyle w:val="BodyTextIndent2"/>
        <w:suppressAutoHyphens/>
        <w:spacing w:line="240" w:lineRule="auto"/>
        <w:ind w:left="3600" w:firstLine="720"/>
        <w:jc w:val="left"/>
        <w:rPr>
          <w:sz w:val="24"/>
        </w:rPr>
      </w:pPr>
    </w:p>
    <w:p w14:paraId="7E5AB33C" w14:textId="77777777" w:rsidR="00CC092E" w:rsidRPr="00B760F4" w:rsidRDefault="00CC092E" w:rsidP="001C0EC1">
      <w:pPr>
        <w:pStyle w:val="BodyTextIndent2"/>
        <w:suppressAutoHyphens/>
        <w:spacing w:line="240" w:lineRule="auto"/>
        <w:ind w:left="3600" w:firstLine="720"/>
        <w:jc w:val="left"/>
        <w:rPr>
          <w:sz w:val="24"/>
        </w:rPr>
      </w:pPr>
    </w:p>
    <w:p w14:paraId="789AEF91" w14:textId="77777777" w:rsidR="005C305F" w:rsidRDefault="005C305F" w:rsidP="001C0EC1">
      <w:pPr>
        <w:pStyle w:val="BodyTextIndent2"/>
        <w:suppressAutoHyphens/>
        <w:spacing w:line="240" w:lineRule="auto"/>
        <w:ind w:left="3600" w:firstLine="720"/>
        <w:jc w:val="left"/>
        <w:rPr>
          <w:sz w:val="24"/>
        </w:rPr>
      </w:pPr>
    </w:p>
    <w:p w14:paraId="6AE587BB" w14:textId="2382CCFC" w:rsidR="00617B9F" w:rsidRPr="00B760F4" w:rsidRDefault="00617B9F" w:rsidP="001C0EC1">
      <w:pPr>
        <w:pStyle w:val="BodyTextIndent2"/>
        <w:suppressAutoHyphens/>
        <w:spacing w:line="240" w:lineRule="auto"/>
        <w:ind w:left="3600" w:firstLine="720"/>
        <w:jc w:val="left"/>
        <w:rPr>
          <w:sz w:val="24"/>
        </w:rPr>
      </w:pPr>
      <w:r w:rsidRPr="00B760F4">
        <w:rPr>
          <w:sz w:val="24"/>
        </w:rPr>
        <w:t xml:space="preserve">By: </w:t>
      </w:r>
      <w:r w:rsidR="00B43350">
        <w:rPr>
          <w:sz w:val="24"/>
        </w:rPr>
        <w:t>________________________________</w:t>
      </w:r>
    </w:p>
    <w:p w14:paraId="02950D18" w14:textId="237FFAA4" w:rsidR="00F64766" w:rsidRPr="00B760F4" w:rsidRDefault="00210563" w:rsidP="00F64766">
      <w:pPr>
        <w:pStyle w:val="BodyTextIndent2"/>
        <w:suppressAutoHyphens/>
        <w:spacing w:line="240" w:lineRule="auto"/>
        <w:ind w:left="0" w:firstLine="0"/>
        <w:jc w:val="left"/>
        <w:rPr>
          <w:sz w:val="24"/>
        </w:rPr>
      </w:pPr>
      <w:r w:rsidRPr="00B760F4">
        <w:rPr>
          <w:sz w:val="24"/>
        </w:rPr>
        <w:tab/>
      </w:r>
      <w:r w:rsidRPr="00B760F4">
        <w:rPr>
          <w:sz w:val="24"/>
        </w:rPr>
        <w:tab/>
      </w:r>
      <w:r w:rsidRPr="00B760F4">
        <w:rPr>
          <w:sz w:val="24"/>
        </w:rPr>
        <w:tab/>
      </w:r>
      <w:r w:rsidRPr="00B760F4">
        <w:rPr>
          <w:sz w:val="24"/>
        </w:rPr>
        <w:tab/>
      </w:r>
      <w:r w:rsidRPr="00B760F4">
        <w:rPr>
          <w:sz w:val="24"/>
        </w:rPr>
        <w:tab/>
      </w:r>
      <w:r w:rsidRPr="00B760F4">
        <w:rPr>
          <w:sz w:val="24"/>
        </w:rPr>
        <w:tab/>
        <w:t xml:space="preserve">Title:  </w:t>
      </w:r>
      <w:r w:rsidR="00B43350">
        <w:rPr>
          <w:sz w:val="24"/>
        </w:rPr>
        <w:t>______________________________</w:t>
      </w:r>
    </w:p>
    <w:p w14:paraId="2B240472" w14:textId="77777777" w:rsidR="00F64766" w:rsidRPr="00B760F4" w:rsidRDefault="00210563" w:rsidP="00F64766">
      <w:pPr>
        <w:pStyle w:val="BodyTextIndent2"/>
        <w:suppressAutoHyphens/>
        <w:spacing w:line="240" w:lineRule="auto"/>
        <w:ind w:left="0" w:firstLine="0"/>
        <w:jc w:val="left"/>
        <w:rPr>
          <w:sz w:val="24"/>
        </w:rPr>
      </w:pPr>
      <w:r w:rsidRPr="00B760F4">
        <w:rPr>
          <w:sz w:val="24"/>
        </w:rPr>
        <w:tab/>
      </w:r>
      <w:r w:rsidRPr="00B760F4">
        <w:rPr>
          <w:sz w:val="24"/>
        </w:rPr>
        <w:tab/>
      </w:r>
      <w:r w:rsidRPr="00B760F4">
        <w:rPr>
          <w:sz w:val="24"/>
        </w:rPr>
        <w:tab/>
      </w:r>
      <w:r w:rsidRPr="00B760F4">
        <w:rPr>
          <w:sz w:val="24"/>
        </w:rPr>
        <w:tab/>
      </w:r>
      <w:r w:rsidRPr="00B760F4">
        <w:rPr>
          <w:sz w:val="24"/>
        </w:rPr>
        <w:tab/>
      </w:r>
      <w:r w:rsidRPr="00B760F4">
        <w:rPr>
          <w:sz w:val="24"/>
        </w:rPr>
        <w:tab/>
        <w:t>Date: _______________________________</w:t>
      </w:r>
    </w:p>
    <w:p w14:paraId="1FCB6222" w14:textId="77777777" w:rsidR="00F64766" w:rsidRPr="00B760F4" w:rsidRDefault="00F64766" w:rsidP="00F64766">
      <w:pPr>
        <w:pStyle w:val="Title"/>
        <w:suppressAutoHyphens/>
        <w:jc w:val="left"/>
        <w:rPr>
          <w:b/>
          <w:sz w:val="24"/>
        </w:rPr>
      </w:pPr>
    </w:p>
    <w:p w14:paraId="58807F3A" w14:textId="77777777" w:rsidR="00F64766" w:rsidRPr="00B760F4" w:rsidRDefault="00F64766" w:rsidP="00F64766">
      <w:pPr>
        <w:pStyle w:val="Title"/>
        <w:suppressAutoHyphens/>
        <w:jc w:val="left"/>
        <w:rPr>
          <w:b/>
          <w:sz w:val="24"/>
        </w:rPr>
        <w:sectPr w:rsidR="00F64766" w:rsidRPr="00B760F4" w:rsidSect="00F64766">
          <w:footerReference w:type="default" r:id="rId18"/>
          <w:pgSz w:w="12240" w:h="15840" w:code="1"/>
          <w:pgMar w:top="1440" w:right="1440" w:bottom="1440" w:left="1440" w:header="720" w:footer="720" w:gutter="0"/>
          <w:paperSrc w:first="15" w:other="15"/>
          <w:pgNumType w:start="1"/>
          <w:cols w:space="720"/>
          <w:titlePg/>
          <w:docGrid w:linePitch="326"/>
        </w:sectPr>
      </w:pPr>
    </w:p>
    <w:p w14:paraId="549DBBD8" w14:textId="77777777" w:rsidR="00F64766" w:rsidRPr="00B760F4" w:rsidRDefault="00210563" w:rsidP="00F64766">
      <w:pPr>
        <w:spacing w:line="360" w:lineRule="auto"/>
        <w:ind w:firstLine="720"/>
        <w:jc w:val="center"/>
      </w:pPr>
      <w:r w:rsidRPr="00B760F4">
        <w:lastRenderedPageBreak/>
        <w:t>APPENDIX A</w:t>
      </w:r>
    </w:p>
    <w:p w14:paraId="423C3D43" w14:textId="77777777" w:rsidR="00F64766" w:rsidRPr="00B760F4" w:rsidRDefault="00210563" w:rsidP="00F64766">
      <w:pPr>
        <w:pStyle w:val="Title"/>
        <w:spacing w:after="240"/>
        <w:rPr>
          <w:b/>
          <w:sz w:val="24"/>
          <w:szCs w:val="24"/>
        </w:rPr>
      </w:pPr>
      <w:r w:rsidRPr="00B760F4">
        <w:rPr>
          <w:b/>
          <w:sz w:val="24"/>
          <w:szCs w:val="24"/>
        </w:rPr>
        <w:t>OUTPUT, SCHEDULING, PLANNING AND TRANSMISSION</w:t>
      </w:r>
    </w:p>
    <w:p w14:paraId="1C070D7B" w14:textId="77777777" w:rsidR="00F64766" w:rsidRPr="00B760F4" w:rsidRDefault="00210563" w:rsidP="00F64766">
      <w:pPr>
        <w:pStyle w:val="Subtitle"/>
        <w:jc w:val="left"/>
        <w:rPr>
          <w:sz w:val="24"/>
          <w:szCs w:val="24"/>
        </w:rPr>
      </w:pPr>
      <w:r w:rsidRPr="00B760F4">
        <w:rPr>
          <w:sz w:val="24"/>
          <w:szCs w:val="24"/>
        </w:rPr>
        <w:t xml:space="preserve">This Appendix A shall govern the determination of the Output to be made available to Purchaser under this Contract.  </w:t>
      </w:r>
    </w:p>
    <w:p w14:paraId="559CEEDD" w14:textId="77777777" w:rsidR="00F64766" w:rsidRPr="00B760F4" w:rsidRDefault="00F64766" w:rsidP="00F64766">
      <w:pPr>
        <w:pStyle w:val="Subtitle"/>
        <w:jc w:val="left"/>
        <w:rPr>
          <w:sz w:val="24"/>
          <w:szCs w:val="24"/>
        </w:rPr>
      </w:pPr>
    </w:p>
    <w:p w14:paraId="0084838F" w14:textId="77777777" w:rsidR="00F64766" w:rsidRPr="00B760F4" w:rsidRDefault="00210563" w:rsidP="00F64766">
      <w:pPr>
        <w:jc w:val="left"/>
        <w:rPr>
          <w:b/>
          <w:szCs w:val="24"/>
        </w:rPr>
      </w:pPr>
      <w:r w:rsidRPr="00B760F4">
        <w:rPr>
          <w:b/>
          <w:szCs w:val="24"/>
        </w:rPr>
        <w:t>Definitions</w:t>
      </w:r>
    </w:p>
    <w:p w14:paraId="76B7AE4E" w14:textId="77777777" w:rsidR="00F64766" w:rsidRPr="00B760F4" w:rsidRDefault="00F64766" w:rsidP="00F64766">
      <w:pPr>
        <w:jc w:val="left"/>
        <w:rPr>
          <w:b/>
          <w:szCs w:val="24"/>
        </w:rPr>
      </w:pPr>
    </w:p>
    <w:p w14:paraId="7FA6F0BA" w14:textId="77777777" w:rsidR="00F64766" w:rsidRPr="00B760F4" w:rsidRDefault="00210563" w:rsidP="00F64766">
      <w:pPr>
        <w:jc w:val="left"/>
      </w:pPr>
      <w:r w:rsidRPr="00B760F4">
        <w:t>In addition to the terms elsewhere defined in this Contract, the following terms used in this Appendix A shall have the meanings ascribed to them below.</w:t>
      </w:r>
    </w:p>
    <w:p w14:paraId="426E07D5" w14:textId="77777777" w:rsidR="00F64766" w:rsidRPr="00B760F4" w:rsidRDefault="00F64766" w:rsidP="00F64766">
      <w:pPr>
        <w:jc w:val="left"/>
      </w:pPr>
    </w:p>
    <w:p w14:paraId="122F3E63" w14:textId="77777777" w:rsidR="00F64766" w:rsidRPr="00B760F4" w:rsidRDefault="00210563" w:rsidP="00F64766">
      <w:pPr>
        <w:jc w:val="left"/>
      </w:pPr>
      <w:r w:rsidRPr="00B760F4">
        <w:rPr>
          <w:b/>
        </w:rPr>
        <w:t>Biological Opinion</w:t>
      </w:r>
      <w:r w:rsidRPr="00B760F4">
        <w:t xml:space="preserve"> </w:t>
      </w:r>
      <w:r>
        <w:t>–</w:t>
      </w:r>
      <w:r w:rsidRPr="00B760F4">
        <w:t xml:space="preserve"> </w:t>
      </w:r>
      <w:r>
        <w:t>A</w:t>
      </w:r>
      <w:r w:rsidRPr="00B760F4">
        <w:t>ny opinion issued by a Government Authority authorized to do so under the Endangered Species Act (ESA) that reviews and assesses whether the operating plan submitted by BPA, the U.S. Army Corps of Engineers and the Bureau of Reclamation will jeopardize the survival of any creature or creatures that have been determined to be threatened or endangered pursuant to the ESA.</w:t>
      </w:r>
    </w:p>
    <w:p w14:paraId="397924CC" w14:textId="77777777" w:rsidR="00F64766" w:rsidRPr="00B760F4" w:rsidRDefault="00F64766" w:rsidP="00F64766">
      <w:pPr>
        <w:jc w:val="left"/>
      </w:pPr>
    </w:p>
    <w:p w14:paraId="77856EDD" w14:textId="77777777" w:rsidR="00F64766" w:rsidRPr="00B760F4" w:rsidRDefault="00210563" w:rsidP="00F64766">
      <w:pPr>
        <w:jc w:val="left"/>
      </w:pPr>
      <w:r w:rsidRPr="00B760F4">
        <w:rPr>
          <w:b/>
        </w:rPr>
        <w:t>Black Start Capability</w:t>
      </w:r>
      <w:r w:rsidRPr="00B760F4">
        <w:t xml:space="preserve"> – The ability of generators to self-start without any source of off-site electric power and maintain adequate voltage and frequency while energizing isolated transmission facilities and auxiliary loads of other generators.</w:t>
      </w:r>
    </w:p>
    <w:p w14:paraId="54FAFC6F" w14:textId="77777777" w:rsidR="00F64766" w:rsidRPr="00B760F4" w:rsidRDefault="00F64766" w:rsidP="00F64766">
      <w:pPr>
        <w:jc w:val="left"/>
      </w:pPr>
    </w:p>
    <w:p w14:paraId="3BB31ABF" w14:textId="5D090FF7" w:rsidR="00F64766" w:rsidRPr="00B760F4" w:rsidRDefault="00210563" w:rsidP="00F64766">
      <w:pPr>
        <w:jc w:val="left"/>
      </w:pPr>
      <w:r w:rsidRPr="00B760F4">
        <w:rPr>
          <w:b/>
        </w:rPr>
        <w:t xml:space="preserve">Bonneville Power Administration (BPA) - </w:t>
      </w:r>
      <w:r w:rsidRPr="00B760F4">
        <w:t xml:space="preserve">The </w:t>
      </w:r>
      <w:r w:rsidR="00EF700E">
        <w:t>f</w:t>
      </w:r>
      <w:r w:rsidRPr="00B760F4">
        <w:t xml:space="preserve">ederal power marketing agency responsible for selling the output of all Columbia River </w:t>
      </w:r>
      <w:r w:rsidR="00EF700E">
        <w:t>f</w:t>
      </w:r>
      <w:r w:rsidRPr="00B760F4">
        <w:t xml:space="preserve">ederal project generation, and </w:t>
      </w:r>
      <w:r>
        <w:t xml:space="preserve">for </w:t>
      </w:r>
      <w:r w:rsidRPr="00B760F4">
        <w:t>ownership, operation</w:t>
      </w:r>
      <w:r>
        <w:t>,</w:t>
      </w:r>
      <w:r w:rsidRPr="00B760F4">
        <w:t xml:space="preserve"> and maintenance of a major share of the northwest high-voltage transmission system.</w:t>
      </w:r>
    </w:p>
    <w:p w14:paraId="6115E4DB" w14:textId="77777777" w:rsidR="00F64766" w:rsidRPr="00B760F4" w:rsidRDefault="00F64766" w:rsidP="00F64766">
      <w:pPr>
        <w:jc w:val="left"/>
        <w:rPr>
          <w:b/>
        </w:rPr>
      </w:pPr>
    </w:p>
    <w:p w14:paraId="1FF98CBD" w14:textId="23EDA8B3" w:rsidR="00F64766" w:rsidRPr="00B760F4" w:rsidRDefault="00210563" w:rsidP="00F64766">
      <w:pPr>
        <w:jc w:val="left"/>
      </w:pPr>
      <w:r w:rsidRPr="00B760F4">
        <w:rPr>
          <w:b/>
        </w:rPr>
        <w:t xml:space="preserve">Fish Spill – </w:t>
      </w:r>
      <w:r w:rsidRPr="00B760F4">
        <w:t xml:space="preserve">The required spill of water for the passage of fish past the Projects as required by FERC order, the District’s HCP, spill for studies, or other </w:t>
      </w:r>
      <w:r w:rsidR="00EF700E">
        <w:t>r</w:t>
      </w:r>
      <w:r w:rsidRPr="00B760F4">
        <w:t xml:space="preserve">egulatory </w:t>
      </w:r>
      <w:r w:rsidR="00EF700E">
        <w:t>a</w:t>
      </w:r>
      <w:r w:rsidRPr="00B760F4">
        <w:t>uthorities.</w:t>
      </w:r>
    </w:p>
    <w:p w14:paraId="4398E6B5" w14:textId="77777777" w:rsidR="00F64766" w:rsidRPr="00B760F4" w:rsidRDefault="00F64766" w:rsidP="00F64766">
      <w:pPr>
        <w:jc w:val="left"/>
      </w:pPr>
    </w:p>
    <w:p w14:paraId="5BD7827F" w14:textId="77777777" w:rsidR="00F64766" w:rsidRPr="00B760F4" w:rsidRDefault="00210563" w:rsidP="00F64766">
      <w:pPr>
        <w:jc w:val="left"/>
      </w:pPr>
      <w:r w:rsidRPr="00B760F4">
        <w:rPr>
          <w:b/>
        </w:rPr>
        <w:t xml:space="preserve">Habitat Conservation Plans (HCP) - </w:t>
      </w:r>
      <w:r w:rsidRPr="00B760F4">
        <w:t>The plans approved as part of the Projects</w:t>
      </w:r>
      <w:r>
        <w:t>’</w:t>
      </w:r>
      <w:r w:rsidRPr="00B760F4">
        <w:t xml:space="preserve"> licenses to protect anadromous fish passing upstream and downstream at the </w:t>
      </w:r>
      <w:r>
        <w:t>P</w:t>
      </w:r>
      <w:r w:rsidRPr="00B760F4">
        <w:t>roject</w:t>
      </w:r>
      <w:r>
        <w:t>s</w:t>
      </w:r>
      <w:r w:rsidRPr="00B760F4">
        <w:t>.</w:t>
      </w:r>
    </w:p>
    <w:p w14:paraId="75B62CAF" w14:textId="77777777" w:rsidR="00F64766" w:rsidRPr="00B760F4" w:rsidRDefault="00F64766" w:rsidP="00F64766">
      <w:pPr>
        <w:jc w:val="left"/>
      </w:pPr>
    </w:p>
    <w:p w14:paraId="68DD1AA6" w14:textId="77777777" w:rsidR="00F64766" w:rsidRPr="00B760F4" w:rsidRDefault="00210563" w:rsidP="00F64766">
      <w:pPr>
        <w:jc w:val="left"/>
      </w:pPr>
      <w:r w:rsidRPr="00B760F4">
        <w:rPr>
          <w:b/>
        </w:rPr>
        <w:t>Hanford Reach Fall Chinook Protection Program (Vernita Bar)</w:t>
      </w:r>
      <w:r w:rsidRPr="00B760F4">
        <w:t xml:space="preserve"> - The agreement which defines the Mid-Columbia projects’ (Grand Coulee, Chief Joseph, Wells, Rocky Reach, Rock Island, Wanapum, and Priest Rapids) operational obligations for the fresh water life cycle protection of the Hanford Reach Fall Chinook</w:t>
      </w:r>
      <w:r>
        <w:t>,</w:t>
      </w:r>
      <w:r w:rsidRPr="00B760F4">
        <w:t xml:space="preserve"> which has been signed by the District, National Oceanic and Atmospheric Administration’s Department of Fisheries (NOAA Fisheries), Washington Department of Fish and Wildlife, PUD No. 2 of Grant County, and PUD No. 1 of Douglas County.  </w:t>
      </w:r>
    </w:p>
    <w:p w14:paraId="055453DC" w14:textId="77777777" w:rsidR="00F64766" w:rsidRPr="00B760F4" w:rsidRDefault="00F64766" w:rsidP="00F64766">
      <w:pPr>
        <w:jc w:val="left"/>
      </w:pPr>
    </w:p>
    <w:p w14:paraId="0F21D493" w14:textId="36A271DA" w:rsidR="00F64766" w:rsidRPr="00B760F4" w:rsidRDefault="00210563" w:rsidP="00F64766">
      <w:pPr>
        <w:jc w:val="left"/>
      </w:pPr>
      <w:r w:rsidRPr="00B760F4">
        <w:rPr>
          <w:b/>
        </w:rPr>
        <w:t xml:space="preserve">Immediate Spill Replacement </w:t>
      </w:r>
      <w:r w:rsidRPr="00ED2A65">
        <w:t>-</w:t>
      </w:r>
      <w:r w:rsidRPr="00B760F4">
        <w:rPr>
          <w:b/>
        </w:rPr>
        <w:t xml:space="preserve"> </w:t>
      </w:r>
      <w:r w:rsidRPr="00B760F4">
        <w:t>The</w:t>
      </w:r>
      <w:r w:rsidRPr="00B760F4">
        <w:rPr>
          <w:b/>
        </w:rPr>
        <w:t xml:space="preserve"> e</w:t>
      </w:r>
      <w:r w:rsidRPr="00B760F4">
        <w:t xml:space="preserve">nergy received from the </w:t>
      </w:r>
      <w:r w:rsidR="00EF700E">
        <w:t>f</w:t>
      </w:r>
      <w:r w:rsidRPr="00B760F4">
        <w:t xml:space="preserve">ederal government for the purpose of moving spill from the </w:t>
      </w:r>
      <w:r w:rsidR="00EF700E">
        <w:t>f</w:t>
      </w:r>
      <w:r w:rsidRPr="00B760F4">
        <w:t xml:space="preserve">ederal system to reduce total dissolved gas levels downstream from </w:t>
      </w:r>
      <w:r w:rsidR="00EF700E">
        <w:t>f</w:t>
      </w:r>
      <w:r w:rsidRPr="00B760F4">
        <w:t>ederal reservoirs.</w:t>
      </w:r>
    </w:p>
    <w:p w14:paraId="1FE4C0FA" w14:textId="77777777" w:rsidR="00F64766" w:rsidRPr="00B760F4" w:rsidRDefault="00F64766" w:rsidP="00F64766">
      <w:pPr>
        <w:jc w:val="left"/>
      </w:pPr>
    </w:p>
    <w:p w14:paraId="25CC0BCA" w14:textId="77777777" w:rsidR="00F64766" w:rsidRDefault="00F64766" w:rsidP="00F64766">
      <w:pPr>
        <w:autoSpaceDE w:val="0"/>
        <w:autoSpaceDN w:val="0"/>
        <w:adjustRightInd w:val="0"/>
        <w:jc w:val="left"/>
        <w:rPr>
          <w:b/>
        </w:rPr>
      </w:pPr>
    </w:p>
    <w:p w14:paraId="1FED1D7A" w14:textId="77777777" w:rsidR="00F64766" w:rsidRDefault="00F64766" w:rsidP="00F64766">
      <w:pPr>
        <w:autoSpaceDE w:val="0"/>
        <w:autoSpaceDN w:val="0"/>
        <w:adjustRightInd w:val="0"/>
        <w:jc w:val="left"/>
        <w:rPr>
          <w:b/>
        </w:rPr>
      </w:pPr>
    </w:p>
    <w:p w14:paraId="669083AC" w14:textId="77777777" w:rsidR="00F64766" w:rsidRDefault="00F64766" w:rsidP="00F64766">
      <w:pPr>
        <w:autoSpaceDE w:val="0"/>
        <w:autoSpaceDN w:val="0"/>
        <w:adjustRightInd w:val="0"/>
        <w:jc w:val="left"/>
        <w:rPr>
          <w:b/>
        </w:rPr>
      </w:pPr>
    </w:p>
    <w:p w14:paraId="511839B8" w14:textId="77777777" w:rsidR="00F64766" w:rsidRDefault="00210563" w:rsidP="00F64766">
      <w:pPr>
        <w:autoSpaceDE w:val="0"/>
        <w:autoSpaceDN w:val="0"/>
        <w:adjustRightInd w:val="0"/>
        <w:jc w:val="left"/>
      </w:pPr>
      <w:r w:rsidRPr="00B760F4">
        <w:rPr>
          <w:b/>
        </w:rPr>
        <w:lastRenderedPageBreak/>
        <w:t>Load Following/Regulation</w:t>
      </w:r>
      <w:r w:rsidRPr="00B760F4">
        <w:t xml:space="preserve"> - The ability to adjust generation within an hour (or pursuant to dynamic scheduling) to follow variations in load. Load Following/Regulation is limited and constrained by the number of Units available, any limitations on the Units, Ramp Rate, and any other power or non-power restrictions. </w:t>
      </w:r>
      <w:r>
        <w:t xml:space="preserve">  </w:t>
      </w:r>
    </w:p>
    <w:p w14:paraId="296B38B0" w14:textId="77777777" w:rsidR="00F64766" w:rsidRPr="00B760F4" w:rsidRDefault="00F64766" w:rsidP="00F64766">
      <w:pPr>
        <w:autoSpaceDE w:val="0"/>
        <w:autoSpaceDN w:val="0"/>
        <w:adjustRightInd w:val="0"/>
        <w:jc w:val="left"/>
      </w:pPr>
    </w:p>
    <w:p w14:paraId="116A808C" w14:textId="77777777" w:rsidR="00F64766" w:rsidRPr="00B760F4" w:rsidRDefault="00210563" w:rsidP="00F64766">
      <w:pPr>
        <w:jc w:val="left"/>
      </w:pPr>
      <w:r w:rsidRPr="00B760F4">
        <w:rPr>
          <w:b/>
        </w:rPr>
        <w:t>Non-Spinning Operating Reserves</w:t>
      </w:r>
      <w:r w:rsidRPr="00B760F4">
        <w:t xml:space="preserve"> – Those reserves that may be available at any time from all Units of </w:t>
      </w:r>
      <w:r>
        <w:rPr>
          <w:rFonts w:cs="Calibri"/>
          <w:szCs w:val="24"/>
        </w:rPr>
        <w:t>Rocky Reach and Rock Island</w:t>
      </w:r>
      <w:r w:rsidRPr="00B760F4">
        <w:t xml:space="preserve"> not then connected to the system but capable of being connected and serving demand within a specified time.</w:t>
      </w:r>
    </w:p>
    <w:p w14:paraId="3DD22EB6" w14:textId="77777777" w:rsidR="00F64766" w:rsidRPr="00B760F4" w:rsidRDefault="00F64766" w:rsidP="00F64766">
      <w:pPr>
        <w:jc w:val="left"/>
      </w:pPr>
    </w:p>
    <w:p w14:paraId="4356CA44" w14:textId="77777777" w:rsidR="00F64766" w:rsidRPr="00B760F4" w:rsidRDefault="00210563" w:rsidP="00F64766">
      <w:pPr>
        <w:autoSpaceDE w:val="0"/>
        <w:autoSpaceDN w:val="0"/>
        <w:adjustRightInd w:val="0"/>
        <w:jc w:val="left"/>
      </w:pPr>
      <w:r w:rsidRPr="00B760F4">
        <w:rPr>
          <w:b/>
        </w:rPr>
        <w:t>Operational Constraints</w:t>
      </w:r>
      <w:r w:rsidRPr="00B760F4">
        <w:t xml:space="preserve"> – Constraints on the operation of the Units or a Project that are needed to meet any requirement due to the HCP, regulations, </w:t>
      </w:r>
      <w:r>
        <w:t>l</w:t>
      </w:r>
      <w:r w:rsidRPr="00B760F4">
        <w:t xml:space="preserve">aws, court orders, authority, safety, </w:t>
      </w:r>
      <w:r>
        <w:t xml:space="preserve">or </w:t>
      </w:r>
      <w:r w:rsidRPr="00B760F4">
        <w:t>Operating Agreements</w:t>
      </w:r>
      <w:r>
        <w:t>,</w:t>
      </w:r>
      <w:r w:rsidRPr="00B760F4">
        <w:t xml:space="preserve"> or to minimize equipment wear, maintain equipment, or repair/replace equipment, or that are due to any other event or circumstance described in this Appendix A or in the Contract.</w:t>
      </w:r>
    </w:p>
    <w:p w14:paraId="739A7DD9" w14:textId="77777777" w:rsidR="00F64766" w:rsidRPr="00B760F4" w:rsidRDefault="00F64766" w:rsidP="00F64766">
      <w:pPr>
        <w:autoSpaceDE w:val="0"/>
        <w:autoSpaceDN w:val="0"/>
        <w:adjustRightInd w:val="0"/>
        <w:jc w:val="left"/>
        <w:rPr>
          <w:b/>
        </w:rPr>
      </w:pPr>
    </w:p>
    <w:p w14:paraId="316E3107" w14:textId="7E65FCAB" w:rsidR="00F64766" w:rsidRPr="00B760F4" w:rsidRDefault="00210563" w:rsidP="00F64766">
      <w:pPr>
        <w:jc w:val="left"/>
      </w:pPr>
      <w:r w:rsidRPr="00B760F4">
        <w:rPr>
          <w:b/>
        </w:rPr>
        <w:t xml:space="preserve">Pond/Storage – </w:t>
      </w:r>
      <w:r w:rsidRPr="00B760F4">
        <w:t xml:space="preserve">The volume of water, expressed in MWh, that can be stored behind a Project between its minimum and maximum headwater elevations. </w:t>
      </w:r>
    </w:p>
    <w:p w14:paraId="6B5B994E" w14:textId="77777777" w:rsidR="00F64766" w:rsidRPr="00B760F4" w:rsidRDefault="00F64766" w:rsidP="00F64766">
      <w:pPr>
        <w:jc w:val="left"/>
      </w:pPr>
    </w:p>
    <w:p w14:paraId="34153548" w14:textId="77777777" w:rsidR="00F64766" w:rsidRPr="00B760F4" w:rsidRDefault="00210563" w:rsidP="00F64766">
      <w:pPr>
        <w:jc w:val="left"/>
      </w:pPr>
      <w:r w:rsidRPr="00B760F4">
        <w:rPr>
          <w:b/>
        </w:rPr>
        <w:t>Ramp Rate</w:t>
      </w:r>
      <w:r w:rsidRPr="00B760F4">
        <w:t xml:space="preserve"> – </w:t>
      </w:r>
      <w:r>
        <w:t>T</w:t>
      </w:r>
      <w:r w:rsidRPr="00B760F4">
        <w:t>he rate of change in the level of generation for a specified period within all applicable Operational Constraints</w:t>
      </w:r>
      <w:r w:rsidR="0023308F">
        <w:t xml:space="preserve"> as determined by the </w:t>
      </w:r>
      <w:proofErr w:type="gramStart"/>
      <w:r w:rsidR="0023308F">
        <w:t>District</w:t>
      </w:r>
      <w:proofErr w:type="gramEnd"/>
      <w:r w:rsidR="0023308F">
        <w:t xml:space="preserve"> in its sole discretion</w:t>
      </w:r>
      <w:r w:rsidRPr="00B760F4">
        <w:t>.  The maximum Ramp Rate is a variable quantity based upon these limitations.</w:t>
      </w:r>
    </w:p>
    <w:p w14:paraId="2CA9CD05" w14:textId="77777777" w:rsidR="00F64766" w:rsidRPr="00B760F4" w:rsidRDefault="00F64766" w:rsidP="00F64766">
      <w:pPr>
        <w:jc w:val="left"/>
        <w:rPr>
          <w:b/>
        </w:rPr>
      </w:pPr>
    </w:p>
    <w:p w14:paraId="092B05B2" w14:textId="77777777" w:rsidR="00F64766" w:rsidRPr="00B760F4" w:rsidRDefault="00210563" w:rsidP="00F64766">
      <w:pPr>
        <w:jc w:val="left"/>
      </w:pPr>
      <w:r w:rsidRPr="00B760F4">
        <w:rPr>
          <w:b/>
        </w:rPr>
        <w:t xml:space="preserve">Remedial Action Schemes (RAS) </w:t>
      </w:r>
      <w:r w:rsidRPr="00B760F4">
        <w:t xml:space="preserve">– Any action implemented by the </w:t>
      </w:r>
      <w:proofErr w:type="gramStart"/>
      <w:r w:rsidRPr="00B760F4">
        <w:t>District</w:t>
      </w:r>
      <w:proofErr w:type="gramEnd"/>
      <w:r w:rsidRPr="00B760F4">
        <w:t xml:space="preserve"> utilizing Rocky Reach and Rock Island, as applicable, to maintain the transfer capabilities and stability of the Western Interconnection</w:t>
      </w:r>
      <w:r w:rsidR="00727CAD">
        <w:t xml:space="preserve"> </w:t>
      </w:r>
      <w:r w:rsidR="00E62C35">
        <w:t xml:space="preserve">and </w:t>
      </w:r>
      <w:r w:rsidR="00286C99">
        <w:t>employed</w:t>
      </w:r>
      <w:r w:rsidR="00E62C35">
        <w:t xml:space="preserve"> </w:t>
      </w:r>
      <w:r w:rsidR="00727CAD">
        <w:t xml:space="preserve">consistent with </w:t>
      </w:r>
      <w:r w:rsidR="00E62C35">
        <w:t xml:space="preserve">the </w:t>
      </w:r>
      <w:r w:rsidR="00727CAD">
        <w:t xml:space="preserve">definition </w:t>
      </w:r>
      <w:r w:rsidR="00286C99">
        <w:t>of</w:t>
      </w:r>
      <w:r w:rsidR="00727CAD">
        <w:t xml:space="preserve"> RAS in the NERC glossary</w:t>
      </w:r>
      <w:r w:rsidRPr="00B760F4">
        <w:t>.</w:t>
      </w:r>
    </w:p>
    <w:p w14:paraId="52863F13" w14:textId="77777777" w:rsidR="00F64766" w:rsidRPr="00B760F4" w:rsidRDefault="00F64766" w:rsidP="00F64766">
      <w:pPr>
        <w:jc w:val="left"/>
      </w:pPr>
    </w:p>
    <w:p w14:paraId="032EABB3" w14:textId="77777777" w:rsidR="00F64766" w:rsidRPr="00B760F4" w:rsidRDefault="00210563" w:rsidP="00F64766">
      <w:pPr>
        <w:jc w:val="left"/>
      </w:pPr>
      <w:r w:rsidRPr="00B760F4">
        <w:rPr>
          <w:b/>
        </w:rPr>
        <w:t>Spinning Operating Reserves</w:t>
      </w:r>
      <w:r w:rsidRPr="00B760F4">
        <w:t xml:space="preserve"> – The difference at any time between total available Capacity of all Units of </w:t>
      </w:r>
      <w:r>
        <w:t>Rocky Reach and Rock Island</w:t>
      </w:r>
      <w:r w:rsidRPr="00B760F4">
        <w:t xml:space="preserve"> then on-line and the sum of the then current generation level of those on-line Units. </w:t>
      </w:r>
    </w:p>
    <w:p w14:paraId="307DA5CE" w14:textId="77777777" w:rsidR="00F64766" w:rsidRPr="00B760F4" w:rsidRDefault="00F64766" w:rsidP="00F64766">
      <w:pPr>
        <w:jc w:val="left"/>
      </w:pPr>
    </w:p>
    <w:p w14:paraId="5F4E9705" w14:textId="77777777" w:rsidR="00F64766" w:rsidRPr="00B760F4" w:rsidRDefault="00210563" w:rsidP="00F64766">
      <w:pPr>
        <w:autoSpaceDE w:val="0"/>
        <w:autoSpaceDN w:val="0"/>
        <w:adjustRightInd w:val="0"/>
        <w:jc w:val="left"/>
      </w:pPr>
      <w:r w:rsidRPr="00B760F4">
        <w:rPr>
          <w:b/>
        </w:rPr>
        <w:t>Unit</w:t>
      </w:r>
      <w:r w:rsidRPr="00B760F4">
        <w:t xml:space="preserve"> - Each generating unit or collectively, the generating units at the Project. The Units currently consist of the eleven generating Units at Rocky Reach and eighteen generating Units at Rock Island plus the house unit.  Unit may also include any other generating Units installed in the Rocky Reach and Rock Island Projects (for example attraction water turbines).</w:t>
      </w:r>
    </w:p>
    <w:p w14:paraId="65047AB9" w14:textId="77777777" w:rsidR="00F64766" w:rsidRPr="00B760F4" w:rsidRDefault="00F64766" w:rsidP="00F64766">
      <w:pPr>
        <w:autoSpaceDE w:val="0"/>
        <w:autoSpaceDN w:val="0"/>
        <w:adjustRightInd w:val="0"/>
        <w:jc w:val="left"/>
      </w:pPr>
    </w:p>
    <w:p w14:paraId="77E4F839" w14:textId="77777777" w:rsidR="00F64766" w:rsidRPr="00B760F4" w:rsidRDefault="00210563" w:rsidP="00F64766">
      <w:pPr>
        <w:jc w:val="left"/>
      </w:pPr>
      <w:r w:rsidRPr="00B760F4">
        <w:rPr>
          <w:b/>
        </w:rPr>
        <w:t xml:space="preserve">Voltage Support / </w:t>
      </w:r>
      <w:proofErr w:type="spellStart"/>
      <w:r w:rsidRPr="00B760F4">
        <w:rPr>
          <w:b/>
        </w:rPr>
        <w:t>MegaVars</w:t>
      </w:r>
      <w:proofErr w:type="spellEnd"/>
      <w:r w:rsidRPr="00B760F4">
        <w:rPr>
          <w:b/>
        </w:rPr>
        <w:t xml:space="preserve"> (MVARS)</w:t>
      </w:r>
      <w:r w:rsidRPr="00B760F4">
        <w:t xml:space="preserve"> – Shall mean reactive power supplied or absorbed by </w:t>
      </w:r>
      <w:r>
        <w:t>Rocky Reach and Rock Island</w:t>
      </w:r>
      <w:r w:rsidRPr="00B760F4">
        <w:t xml:space="preserve"> as required to maintain voltage at adjacent switchyards.  Under certain operating conditions, the MVARS output from the Units may cause a reduction in the Capacity of </w:t>
      </w:r>
      <w:r>
        <w:t>Rocky Reach and Rock Island</w:t>
      </w:r>
      <w:r w:rsidRPr="00B760F4">
        <w:t>.</w:t>
      </w:r>
    </w:p>
    <w:p w14:paraId="2613ADED" w14:textId="77777777" w:rsidR="00F64766" w:rsidRPr="00B760F4" w:rsidRDefault="00F64766" w:rsidP="00F64766">
      <w:pPr>
        <w:jc w:val="left"/>
      </w:pPr>
    </w:p>
    <w:p w14:paraId="5C042374" w14:textId="77777777" w:rsidR="00F64766" w:rsidRPr="00B760F4" w:rsidRDefault="00210563" w:rsidP="00F64766">
      <w:pPr>
        <w:keepNext/>
        <w:keepLines/>
        <w:jc w:val="left"/>
        <w:rPr>
          <w:rFonts w:ascii="Times New Roman Bold" w:hAnsi="Times New Roman Bold"/>
          <w:b/>
          <w:caps/>
          <w:szCs w:val="24"/>
        </w:rPr>
      </w:pPr>
      <w:r w:rsidRPr="00B760F4">
        <w:rPr>
          <w:rFonts w:ascii="Times New Roman Bold" w:hAnsi="Times New Roman Bold"/>
          <w:b/>
          <w:caps/>
          <w:szCs w:val="24"/>
        </w:rPr>
        <w:t>Output</w:t>
      </w:r>
    </w:p>
    <w:p w14:paraId="25D1087C" w14:textId="77777777" w:rsidR="00F64766" w:rsidRPr="00B760F4" w:rsidRDefault="00F64766" w:rsidP="00F64766">
      <w:pPr>
        <w:keepNext/>
        <w:keepLines/>
        <w:jc w:val="left"/>
        <w:rPr>
          <w:rFonts w:ascii="Times New Roman Bold" w:hAnsi="Times New Roman Bold"/>
          <w:b/>
          <w:caps/>
          <w:szCs w:val="24"/>
        </w:rPr>
      </w:pPr>
    </w:p>
    <w:p w14:paraId="5F3F53BD" w14:textId="77777777" w:rsidR="00F64766" w:rsidRPr="00B760F4" w:rsidRDefault="00210563" w:rsidP="00F64766">
      <w:pPr>
        <w:jc w:val="left"/>
      </w:pPr>
      <w:r w:rsidRPr="00B760F4">
        <w:rPr>
          <w:b/>
        </w:rPr>
        <w:t>Section 1</w:t>
      </w:r>
      <w:r w:rsidRPr="00B760F4">
        <w:t>.</w:t>
      </w:r>
      <w:r w:rsidRPr="00B760F4">
        <w:tab/>
      </w:r>
      <w:r w:rsidRPr="00B25BFC">
        <w:rPr>
          <w:b/>
          <w:u w:val="single"/>
        </w:rPr>
        <w:t>Rocky Reach and Rock Island Output</w:t>
      </w:r>
    </w:p>
    <w:p w14:paraId="1B7C5992" w14:textId="77777777" w:rsidR="00F64766" w:rsidRPr="00B760F4" w:rsidRDefault="00F64766" w:rsidP="00F64766">
      <w:pPr>
        <w:jc w:val="left"/>
      </w:pPr>
    </w:p>
    <w:p w14:paraId="0C84FCB3" w14:textId="50E7EBC9" w:rsidR="00F64766" w:rsidRPr="00B760F4" w:rsidRDefault="00210563" w:rsidP="00F64766">
      <w:pPr>
        <w:pStyle w:val="Heading8"/>
        <w:keepNext/>
        <w:keepLines/>
        <w:widowControl/>
        <w:numPr>
          <w:ilvl w:val="0"/>
          <w:numId w:val="17"/>
        </w:numPr>
        <w:spacing w:before="0" w:after="240"/>
        <w:ind w:left="360"/>
        <w:jc w:val="left"/>
        <w:rPr>
          <w:rFonts w:ascii="Times New Roman" w:hAnsi="Times New Roman"/>
          <w:i w:val="0"/>
        </w:rPr>
      </w:pPr>
      <w:r w:rsidRPr="00B760F4">
        <w:rPr>
          <w:rFonts w:ascii="Times New Roman" w:hAnsi="Times New Roman"/>
          <w:b/>
          <w:i w:val="0"/>
        </w:rPr>
        <w:lastRenderedPageBreak/>
        <w:t>Capacity and Energy Component</w:t>
      </w:r>
      <w:r w:rsidRPr="00B760F4">
        <w:rPr>
          <w:rFonts w:ascii="Times New Roman" w:hAnsi="Times New Roman"/>
          <w:i w:val="0"/>
        </w:rPr>
        <w:t xml:space="preserve">.  Output (and Purchaser’s </w:t>
      </w:r>
      <w:r>
        <w:rPr>
          <w:rFonts w:ascii="Times New Roman" w:hAnsi="Times New Roman"/>
          <w:i w:val="0"/>
        </w:rPr>
        <w:t xml:space="preserve">Output </w:t>
      </w:r>
      <w:r w:rsidRPr="00B760F4">
        <w:rPr>
          <w:rFonts w:ascii="Times New Roman" w:hAnsi="Times New Roman"/>
          <w:i w:val="0"/>
        </w:rPr>
        <w:t xml:space="preserve">Percentage as defined in </w:t>
      </w:r>
      <w:r w:rsidR="00F87015">
        <w:rPr>
          <w:rFonts w:ascii="Times New Roman" w:hAnsi="Times New Roman"/>
          <w:i w:val="0"/>
        </w:rPr>
        <w:t>Section</w:t>
      </w:r>
      <w:r w:rsidRPr="00B760F4">
        <w:rPr>
          <w:rFonts w:ascii="Times New Roman" w:hAnsi="Times New Roman"/>
          <w:i w:val="0"/>
        </w:rPr>
        <w:t xml:space="preserve"> 3 of this </w:t>
      </w:r>
      <w:r w:rsidR="000A42FE" w:rsidRPr="00B760F4">
        <w:rPr>
          <w:rFonts w:ascii="Times New Roman" w:hAnsi="Times New Roman"/>
          <w:i w:val="0"/>
        </w:rPr>
        <w:t>Contract) includes</w:t>
      </w:r>
      <w:r w:rsidRPr="00B760F4">
        <w:rPr>
          <w:rFonts w:ascii="Times New Roman" w:hAnsi="Times New Roman"/>
          <w:i w:val="0"/>
        </w:rPr>
        <w:t xml:space="preserve"> the amount of deliverable electric Capacity and Energy from </w:t>
      </w:r>
      <w:r w:rsidRPr="001F7BC1">
        <w:rPr>
          <w:rFonts w:ascii="Times New Roman" w:hAnsi="Times New Roman"/>
          <w:i w:val="0"/>
        </w:rPr>
        <w:t xml:space="preserve">Rocky Reach </w:t>
      </w:r>
      <w:r>
        <w:rPr>
          <w:rFonts w:ascii="Times New Roman" w:hAnsi="Times New Roman"/>
          <w:i w:val="0"/>
        </w:rPr>
        <w:t>and Rock Island</w:t>
      </w:r>
      <w:r w:rsidRPr="00B760F4">
        <w:rPr>
          <w:rFonts w:ascii="Times New Roman" w:hAnsi="Times New Roman"/>
          <w:i w:val="0"/>
        </w:rPr>
        <w:t xml:space="preserve"> net of the following adjustments with respect thereto:</w:t>
      </w:r>
    </w:p>
    <w:p w14:paraId="64DF1D84" w14:textId="77777777" w:rsidR="00F64766" w:rsidRPr="00B760F4" w:rsidRDefault="00210563" w:rsidP="00F64766">
      <w:pPr>
        <w:pStyle w:val="Heading4"/>
        <w:widowControl/>
        <w:numPr>
          <w:ilvl w:val="0"/>
          <w:numId w:val="18"/>
        </w:numPr>
        <w:spacing w:after="240"/>
        <w:ind w:left="720" w:hanging="360"/>
        <w:jc w:val="left"/>
      </w:pPr>
      <w:r w:rsidRPr="00B760F4">
        <w:t xml:space="preserve">adjustments for receipt and delivery of all upstream and downstream encroachments, adjustment for station service and losses to the Points of </w:t>
      </w:r>
      <w:proofErr w:type="gramStart"/>
      <w:r w:rsidRPr="00B760F4">
        <w:t>Delivery;</w:t>
      </w:r>
      <w:proofErr w:type="gramEnd"/>
      <w:r w:rsidRPr="00B760F4">
        <w:t xml:space="preserve"> </w:t>
      </w:r>
    </w:p>
    <w:p w14:paraId="5E7C3D86" w14:textId="77777777" w:rsidR="00F64766" w:rsidRPr="00B760F4" w:rsidRDefault="00210563" w:rsidP="00F64766">
      <w:pPr>
        <w:pStyle w:val="Heading4"/>
        <w:widowControl/>
        <w:numPr>
          <w:ilvl w:val="0"/>
          <w:numId w:val="18"/>
        </w:numPr>
        <w:spacing w:after="240"/>
        <w:ind w:left="720" w:hanging="360"/>
        <w:jc w:val="left"/>
      </w:pPr>
      <w:r w:rsidRPr="00B760F4">
        <w:t xml:space="preserve">adjustments for Energy delivery or consumption obligations that are a Project responsibility under applicable </w:t>
      </w:r>
      <w:r>
        <w:t>l</w:t>
      </w:r>
      <w:r w:rsidRPr="00B760F4">
        <w:t>aws or agreements (including, but not limited to, fish hatcheries</w:t>
      </w:r>
      <w:proofErr w:type="gramStart"/>
      <w:r w:rsidRPr="00B760F4">
        <w:t>);</w:t>
      </w:r>
      <w:proofErr w:type="gramEnd"/>
    </w:p>
    <w:p w14:paraId="54ADE0B8" w14:textId="62EC4944" w:rsidR="009D1E96" w:rsidRDefault="00792585" w:rsidP="00902327">
      <w:pPr>
        <w:pStyle w:val="Heading4"/>
        <w:widowControl/>
        <w:numPr>
          <w:ilvl w:val="0"/>
          <w:numId w:val="18"/>
        </w:numPr>
        <w:spacing w:after="240"/>
        <w:ind w:left="720" w:hanging="360"/>
        <w:jc w:val="left"/>
      </w:pPr>
      <w:r>
        <w:t xml:space="preserve"> </w:t>
      </w:r>
      <w:r w:rsidR="00210563" w:rsidRPr="00B760F4">
        <w:t xml:space="preserve">adjustments for Capacity and Energy receipt obligations with the </w:t>
      </w:r>
      <w:r w:rsidR="00EF700E">
        <w:t>f</w:t>
      </w:r>
      <w:r w:rsidR="00210563" w:rsidRPr="00B760F4">
        <w:t xml:space="preserve">ederal system associated with Immediate Spill </w:t>
      </w:r>
      <w:proofErr w:type="gramStart"/>
      <w:r w:rsidR="00210563" w:rsidRPr="00B760F4">
        <w:t>Replacement;</w:t>
      </w:r>
      <w:proofErr w:type="gramEnd"/>
      <w:r w:rsidR="00210563" w:rsidRPr="00B760F4">
        <w:t xml:space="preserve"> </w:t>
      </w:r>
    </w:p>
    <w:p w14:paraId="2B315DD3" w14:textId="2A073833" w:rsidR="001C2F18" w:rsidRPr="009D1E96" w:rsidRDefault="0087212E">
      <w:pPr>
        <w:pStyle w:val="ListParagraph"/>
        <w:numPr>
          <w:ilvl w:val="0"/>
          <w:numId w:val="18"/>
        </w:numPr>
        <w:ind w:left="810" w:hanging="450"/>
        <w:rPr>
          <w:snapToGrid/>
          <w:sz w:val="22"/>
        </w:rPr>
      </w:pPr>
      <w:bookmarkStart w:id="19" w:name="_Hlk213941754"/>
      <w:r>
        <w:t xml:space="preserve">adjustment for </w:t>
      </w:r>
      <w:r w:rsidR="00006C13">
        <w:t xml:space="preserve">Canadian Entitlement </w:t>
      </w:r>
      <w:r w:rsidR="00957185">
        <w:t>shall be a reduction in</w:t>
      </w:r>
      <w:r w:rsidR="00DF2BB1">
        <w:t xml:space="preserve"> Purchaser’s </w:t>
      </w:r>
      <w:r w:rsidR="00957185">
        <w:t xml:space="preserve">Output </w:t>
      </w:r>
      <w:r w:rsidR="00193DAB">
        <w:t>fixed at</w:t>
      </w:r>
      <w:r w:rsidR="007E4565">
        <w:t xml:space="preserve"> </w:t>
      </w:r>
      <w:r w:rsidR="00321F13">
        <w:t>3</w:t>
      </w:r>
      <w:r w:rsidR="00DF2BB1">
        <w:t xml:space="preserve"> MW</w:t>
      </w:r>
      <w:r w:rsidR="00AF54E3">
        <w:t xml:space="preserve">h for each hour </w:t>
      </w:r>
      <w:r w:rsidR="00830755">
        <w:t>s</w:t>
      </w:r>
      <w:r w:rsidR="00830755">
        <w:rPr>
          <w:spacing w:val="-2"/>
        </w:rPr>
        <w:t xml:space="preserve">tarting at 06:00 and ending at hour 22:00 </w:t>
      </w:r>
      <w:r w:rsidR="00830755">
        <w:t>every</w:t>
      </w:r>
      <w:r w:rsidR="007C1974">
        <w:t xml:space="preserve"> </w:t>
      </w:r>
      <w:r w:rsidR="00DF2BB1">
        <w:t xml:space="preserve">Monday – Saturday for each Delivery Period within the Contract </w:t>
      </w:r>
      <w:proofErr w:type="gramStart"/>
      <w:r w:rsidR="00DF2BB1">
        <w:t>Term</w:t>
      </w:r>
      <w:r w:rsidR="0086148A">
        <w:t>;</w:t>
      </w:r>
      <w:proofErr w:type="gramEnd"/>
      <w:r w:rsidR="00DF2BB1">
        <w:t xml:space="preserve"> </w:t>
      </w:r>
    </w:p>
    <w:bookmarkEnd w:id="19"/>
    <w:p w14:paraId="46226DED" w14:textId="63D29FBC" w:rsidR="00F64766" w:rsidRPr="000A42FE" w:rsidRDefault="00F64766" w:rsidP="00902327">
      <w:pPr>
        <w:pStyle w:val="ListParagraph"/>
        <w:ind w:left="810"/>
      </w:pPr>
    </w:p>
    <w:p w14:paraId="31DFFC42" w14:textId="40760BC0" w:rsidR="00F64766" w:rsidRPr="00B760F4" w:rsidRDefault="00210563" w:rsidP="00F64766">
      <w:pPr>
        <w:pStyle w:val="Heading4"/>
        <w:widowControl/>
        <w:numPr>
          <w:ilvl w:val="0"/>
          <w:numId w:val="18"/>
        </w:numPr>
        <w:spacing w:after="240"/>
        <w:ind w:left="720" w:hanging="360"/>
        <w:jc w:val="left"/>
      </w:pPr>
      <w:r w:rsidRPr="00B760F4">
        <w:t xml:space="preserve">Purchaser adjustments for Energy delivery rights that are a Project right under applicable laws or </w:t>
      </w:r>
      <w:proofErr w:type="gramStart"/>
      <w:r w:rsidRPr="00B760F4">
        <w:t>agreements;</w:t>
      </w:r>
      <w:proofErr w:type="gramEnd"/>
      <w:r w:rsidRPr="00B760F4">
        <w:t xml:space="preserve"> </w:t>
      </w:r>
    </w:p>
    <w:p w14:paraId="78DD3DAD" w14:textId="77777777" w:rsidR="00F64766" w:rsidRPr="00B760F4" w:rsidRDefault="00792585" w:rsidP="00A6418D">
      <w:pPr>
        <w:pStyle w:val="Heading4"/>
        <w:widowControl/>
        <w:numPr>
          <w:ilvl w:val="0"/>
          <w:numId w:val="18"/>
        </w:numPr>
        <w:spacing w:after="240"/>
        <w:ind w:left="720" w:hanging="360"/>
        <w:jc w:val="left"/>
      </w:pPr>
      <w:r>
        <w:t xml:space="preserve"> </w:t>
      </w:r>
      <w:r w:rsidR="00210563">
        <w:t>a</w:t>
      </w:r>
      <w:r w:rsidR="00210563" w:rsidRPr="00B760F4">
        <w:t xml:space="preserve">djustments due to limitations imposed by and rights under the FERC </w:t>
      </w:r>
      <w:r w:rsidR="00210563">
        <w:t>L</w:t>
      </w:r>
      <w:r w:rsidR="00210563" w:rsidRPr="00B760F4">
        <w:t xml:space="preserve">icenses, </w:t>
      </w:r>
      <w:r w:rsidR="00210563">
        <w:t xml:space="preserve">COLA, </w:t>
      </w:r>
      <w:r w:rsidR="00210563" w:rsidRPr="00B760F4">
        <w:t>HCP, Biological Opinion, Hanford Reach Fall Chinook Protection Program</w:t>
      </w:r>
      <w:r w:rsidR="00210563">
        <w:t>,</w:t>
      </w:r>
      <w:r w:rsidR="00210563" w:rsidRPr="00B760F4">
        <w:t xml:space="preserve"> and Immediate Spill Replacement</w:t>
      </w:r>
      <w:r w:rsidR="000B2701">
        <w:t>; and</w:t>
      </w:r>
    </w:p>
    <w:p w14:paraId="5A93FD8C" w14:textId="77777777" w:rsidR="001D3990" w:rsidRDefault="000B2701" w:rsidP="00C074A0">
      <w:pPr>
        <w:pStyle w:val="Heading4"/>
        <w:widowControl/>
        <w:numPr>
          <w:ilvl w:val="0"/>
          <w:numId w:val="18"/>
        </w:numPr>
        <w:spacing w:after="240"/>
        <w:ind w:left="360" w:hanging="90"/>
        <w:jc w:val="left"/>
      </w:pPr>
      <w:r>
        <w:t>adjustments due to limitations set by District Business Practices.</w:t>
      </w:r>
    </w:p>
    <w:p w14:paraId="7A72CCAE" w14:textId="2DF6C0AF" w:rsidR="00F64766" w:rsidRPr="00B760F4" w:rsidRDefault="00210563" w:rsidP="00F64766">
      <w:pPr>
        <w:pStyle w:val="Heading8"/>
        <w:ind w:left="360" w:hanging="360"/>
        <w:jc w:val="left"/>
        <w:rPr>
          <w:rFonts w:ascii="Times New Roman" w:hAnsi="Times New Roman"/>
          <w:i w:val="0"/>
        </w:rPr>
      </w:pPr>
      <w:r w:rsidRPr="00B760F4">
        <w:rPr>
          <w:rFonts w:ascii="Times New Roman" w:hAnsi="Times New Roman"/>
          <w:i w:val="0"/>
        </w:rPr>
        <w:t>(B)</w:t>
      </w:r>
      <w:r w:rsidRPr="00B760F4">
        <w:rPr>
          <w:rFonts w:ascii="Times New Roman" w:hAnsi="Times New Roman"/>
          <w:i w:val="0"/>
        </w:rPr>
        <w:tab/>
      </w:r>
      <w:r w:rsidRPr="00B760F4">
        <w:rPr>
          <w:rFonts w:ascii="Times New Roman" w:hAnsi="Times New Roman"/>
          <w:b/>
          <w:i w:val="0"/>
        </w:rPr>
        <w:t xml:space="preserve">Pond/Storage.  </w:t>
      </w:r>
      <w:r w:rsidR="0086148A" w:rsidRPr="00A17999">
        <w:rPr>
          <w:rFonts w:ascii="Times New Roman" w:hAnsi="Times New Roman"/>
          <w:bCs/>
          <w:i w:val="0"/>
        </w:rPr>
        <w:t>Subject to limitations</w:t>
      </w:r>
      <w:r w:rsidR="0086148A">
        <w:rPr>
          <w:rFonts w:ascii="Times New Roman" w:hAnsi="Times New Roman"/>
          <w:bCs/>
          <w:i w:val="0"/>
        </w:rPr>
        <w:t xml:space="preserve"> on Pond/Storage</w:t>
      </w:r>
      <w:r w:rsidR="0086148A" w:rsidRPr="00A17999">
        <w:rPr>
          <w:rFonts w:ascii="Times New Roman" w:hAnsi="Times New Roman"/>
          <w:bCs/>
          <w:i w:val="0"/>
        </w:rPr>
        <w:t xml:space="preserve"> in Section 6,</w:t>
      </w:r>
      <w:r w:rsidR="0086148A" w:rsidRPr="00A17999">
        <w:rPr>
          <w:rFonts w:ascii="Times New Roman" w:hAnsi="Times New Roman"/>
          <w:i w:val="0"/>
        </w:rPr>
        <w:t xml:space="preserve"> </w:t>
      </w:r>
      <w:r w:rsidRPr="00B760F4">
        <w:rPr>
          <w:rFonts w:ascii="Times New Roman" w:hAnsi="Times New Roman"/>
          <w:i w:val="0"/>
        </w:rPr>
        <w:t xml:space="preserve">Output includes access to and the ability to use </w:t>
      </w:r>
      <w:r w:rsidR="00A17999">
        <w:rPr>
          <w:rFonts w:ascii="Times New Roman" w:hAnsi="Times New Roman"/>
          <w:i w:val="0"/>
        </w:rPr>
        <w:t xml:space="preserve">up to </w:t>
      </w:r>
      <w:r w:rsidRPr="00B760F4">
        <w:rPr>
          <w:rFonts w:ascii="Times New Roman" w:hAnsi="Times New Roman"/>
          <w:i w:val="0"/>
        </w:rPr>
        <w:t>100</w:t>
      </w:r>
      <w:r w:rsidR="00AD3D7E" w:rsidRPr="00B760F4">
        <w:rPr>
          <w:rFonts w:ascii="Times New Roman" w:hAnsi="Times New Roman"/>
          <w:i w:val="0"/>
        </w:rPr>
        <w:t>%</w:t>
      </w:r>
      <w:r w:rsidRPr="00B760F4">
        <w:rPr>
          <w:rFonts w:ascii="Times New Roman" w:hAnsi="Times New Roman"/>
          <w:i w:val="0"/>
        </w:rPr>
        <w:t xml:space="preserve"> of the Purchaser’s </w:t>
      </w:r>
      <w:r>
        <w:rPr>
          <w:rFonts w:ascii="Times New Roman" w:hAnsi="Times New Roman"/>
          <w:i w:val="0"/>
        </w:rPr>
        <w:t xml:space="preserve">Output </w:t>
      </w:r>
      <w:r w:rsidRPr="00B760F4">
        <w:rPr>
          <w:rFonts w:ascii="Times New Roman" w:hAnsi="Times New Roman"/>
          <w:i w:val="0"/>
        </w:rPr>
        <w:t xml:space="preserve">Percentage of Pond/Storage of </w:t>
      </w:r>
      <w:r w:rsidRPr="00A3288A">
        <w:rPr>
          <w:rFonts w:ascii="Times New Roman" w:hAnsi="Times New Roman"/>
          <w:i w:val="0"/>
        </w:rPr>
        <w:t xml:space="preserve">Rocky Reach </w:t>
      </w:r>
      <w:r>
        <w:rPr>
          <w:rFonts w:ascii="Times New Roman" w:hAnsi="Times New Roman"/>
          <w:i w:val="0"/>
        </w:rPr>
        <w:t>and Rock Island</w:t>
      </w:r>
      <w:r w:rsidRPr="00B760F4">
        <w:rPr>
          <w:rFonts w:ascii="Times New Roman" w:hAnsi="Times New Roman"/>
          <w:i w:val="0"/>
        </w:rPr>
        <w:t>,</w:t>
      </w:r>
      <w:r w:rsidRPr="00D2429B">
        <w:rPr>
          <w:rFonts w:ascii="Times New Roman" w:hAnsi="Times New Roman"/>
          <w:i w:val="0"/>
        </w:rPr>
        <w:t xml:space="preserve"> </w:t>
      </w:r>
      <w:r w:rsidR="001A6E56" w:rsidRPr="00B760F4">
        <w:rPr>
          <w:rFonts w:ascii="Times New Roman" w:hAnsi="Times New Roman"/>
          <w:i w:val="0"/>
        </w:rPr>
        <w:t>as applicable</w:t>
      </w:r>
      <w:r w:rsidRPr="00D2429B">
        <w:rPr>
          <w:rFonts w:ascii="Times New Roman" w:hAnsi="Times New Roman"/>
          <w:i w:val="0"/>
        </w:rPr>
        <w:t>.</w:t>
      </w:r>
      <w:r w:rsidRPr="00B760F4">
        <w:rPr>
          <w:rFonts w:ascii="Times New Roman" w:hAnsi="Times New Roman"/>
          <w:i w:val="0"/>
        </w:rPr>
        <w:t xml:space="preserve">  </w:t>
      </w:r>
    </w:p>
    <w:p w14:paraId="5E885FB3" w14:textId="32E2121B" w:rsidR="00F64766" w:rsidRPr="00452257" w:rsidRDefault="00210563" w:rsidP="00AA0C40">
      <w:pPr>
        <w:pStyle w:val="Heading8"/>
        <w:spacing w:after="0"/>
        <w:ind w:left="360" w:hanging="360"/>
        <w:jc w:val="left"/>
      </w:pPr>
      <w:r w:rsidRPr="00B760F4">
        <w:rPr>
          <w:rFonts w:ascii="Times New Roman" w:hAnsi="Times New Roman"/>
          <w:i w:val="0"/>
        </w:rPr>
        <w:t>(C)</w:t>
      </w:r>
      <w:r w:rsidRPr="00B760F4">
        <w:rPr>
          <w:rFonts w:ascii="Times New Roman" w:hAnsi="Times New Roman"/>
          <w:i w:val="0"/>
        </w:rPr>
        <w:tab/>
      </w:r>
      <w:r w:rsidRPr="00B760F4">
        <w:rPr>
          <w:rFonts w:ascii="Times New Roman" w:hAnsi="Times New Roman"/>
          <w:b/>
          <w:i w:val="0"/>
        </w:rPr>
        <w:t xml:space="preserve">Load Following and Regulation.  </w:t>
      </w:r>
      <w:r w:rsidRPr="00B760F4">
        <w:rPr>
          <w:rFonts w:ascii="Times New Roman" w:hAnsi="Times New Roman"/>
          <w:i w:val="0"/>
        </w:rPr>
        <w:t xml:space="preserve">Output includes Load Following/Regulation services </w:t>
      </w:r>
      <w:r>
        <w:rPr>
          <w:rFonts w:ascii="Times New Roman" w:hAnsi="Times New Roman"/>
          <w:i w:val="0"/>
        </w:rPr>
        <w:t xml:space="preserve">only </w:t>
      </w:r>
      <w:r w:rsidRPr="00B760F4">
        <w:rPr>
          <w:rFonts w:ascii="Times New Roman" w:hAnsi="Times New Roman"/>
          <w:i w:val="0"/>
        </w:rPr>
        <w:t>if Purchaser provides scheduling information via a dynamic electronic signal per Section 6</w:t>
      </w:r>
      <w:r w:rsidR="00CD3F95">
        <w:rPr>
          <w:rFonts w:ascii="Times New Roman" w:hAnsi="Times New Roman"/>
          <w:i w:val="0"/>
        </w:rPr>
        <w:t>(</w:t>
      </w:r>
      <w:r w:rsidR="003609A9">
        <w:rPr>
          <w:rFonts w:ascii="Times New Roman" w:hAnsi="Times New Roman"/>
          <w:i w:val="0"/>
        </w:rPr>
        <w:t>s</w:t>
      </w:r>
      <w:r w:rsidR="00CD3F95">
        <w:rPr>
          <w:rFonts w:ascii="Times New Roman" w:hAnsi="Times New Roman"/>
          <w:i w:val="0"/>
        </w:rPr>
        <w:t>)</w:t>
      </w:r>
      <w:r w:rsidR="000D4F94">
        <w:rPr>
          <w:rFonts w:ascii="Times New Roman" w:hAnsi="Times New Roman"/>
          <w:i w:val="0"/>
        </w:rPr>
        <w:t>, (t),</w:t>
      </w:r>
      <w:r w:rsidR="00855FA5">
        <w:rPr>
          <w:rFonts w:ascii="Times New Roman" w:hAnsi="Times New Roman"/>
          <w:i w:val="0"/>
        </w:rPr>
        <w:t xml:space="preserve"> and (</w:t>
      </w:r>
      <w:r w:rsidR="005158E8">
        <w:rPr>
          <w:rFonts w:ascii="Times New Roman" w:hAnsi="Times New Roman"/>
          <w:i w:val="0"/>
        </w:rPr>
        <w:t>u</w:t>
      </w:r>
      <w:r w:rsidR="00855FA5">
        <w:rPr>
          <w:rFonts w:ascii="Times New Roman" w:hAnsi="Times New Roman"/>
          <w:i w:val="0"/>
        </w:rPr>
        <w:t>)</w:t>
      </w:r>
      <w:r w:rsidRPr="00B760F4">
        <w:rPr>
          <w:rFonts w:ascii="Times New Roman" w:hAnsi="Times New Roman"/>
          <w:i w:val="0"/>
        </w:rPr>
        <w:t xml:space="preserve"> of the Contract.</w:t>
      </w:r>
      <w:r w:rsidR="005A2C7F">
        <w:rPr>
          <w:rFonts w:ascii="Times New Roman" w:hAnsi="Times New Roman"/>
          <w:i w:val="0"/>
        </w:rPr>
        <w:t xml:space="preserve"> Load Following and Regulation does </w:t>
      </w:r>
      <w:r w:rsidR="005A2C7F" w:rsidRPr="00A17999">
        <w:rPr>
          <w:rFonts w:ascii="Times New Roman" w:hAnsi="Times New Roman"/>
          <w:i w:val="0"/>
        </w:rPr>
        <w:t>not</w:t>
      </w:r>
      <w:r w:rsidR="005A2C7F" w:rsidRPr="00762DF3">
        <w:rPr>
          <w:rFonts w:ascii="Times New Roman" w:hAnsi="Times New Roman"/>
          <w:b/>
          <w:bCs/>
          <w:i w:val="0"/>
        </w:rPr>
        <w:t xml:space="preserve"> </w:t>
      </w:r>
      <w:r w:rsidR="005A2C7F">
        <w:rPr>
          <w:rFonts w:ascii="Times New Roman" w:hAnsi="Times New Roman"/>
          <w:i w:val="0"/>
        </w:rPr>
        <w:t xml:space="preserve">include following an organized market signal. </w:t>
      </w:r>
    </w:p>
    <w:p w14:paraId="2469486B" w14:textId="5DED9874" w:rsidR="00A16457" w:rsidRDefault="00B13BA4" w:rsidP="00AA0C40">
      <w:pPr>
        <w:spacing w:before="240"/>
        <w:ind w:left="360" w:hanging="360"/>
      </w:pPr>
      <w:bookmarkStart w:id="20" w:name="_Hlk57122722"/>
      <w:r>
        <w:t xml:space="preserve">(D) </w:t>
      </w:r>
      <w:r w:rsidR="00210563" w:rsidRPr="00C74812">
        <w:rPr>
          <w:b/>
        </w:rPr>
        <w:t>Frequency Response</w:t>
      </w:r>
      <w:r>
        <w:t xml:space="preserve">. </w:t>
      </w:r>
      <w:r w:rsidR="00D77ABF">
        <w:t>I</w:t>
      </w:r>
      <w:r w:rsidR="00D77ABF">
        <w:rPr>
          <w:spacing w:val="-2"/>
        </w:rPr>
        <w:t xml:space="preserve">f </w:t>
      </w:r>
      <w:r w:rsidR="00D77ABF">
        <w:t xml:space="preserve">Purchaser elects to take delivery of Purchaser’s Output via a pseudo tie, frequency response is included in Purchaser’s Output as part of the real-time control error, which occurs in response to frequency events, and is allocated to purchasers.  Purchaser </w:t>
      </w:r>
      <w:r w:rsidR="0067610E">
        <w:t>maintains responsibility for</w:t>
      </w:r>
      <w:r w:rsidR="00D77ABF">
        <w:t xml:space="preserve"> frequency response </w:t>
      </w:r>
      <w:r w:rsidR="0067610E">
        <w:t>obligations within Purchaser’s BA.</w:t>
      </w:r>
    </w:p>
    <w:bookmarkEnd w:id="20"/>
    <w:p w14:paraId="760BED69" w14:textId="77187625" w:rsidR="00F64766" w:rsidRPr="00B760F4" w:rsidRDefault="00B13BA4" w:rsidP="00F64766">
      <w:pPr>
        <w:pStyle w:val="Heading8"/>
        <w:ind w:left="360" w:hanging="360"/>
        <w:jc w:val="left"/>
        <w:rPr>
          <w:rFonts w:ascii="Times New Roman" w:hAnsi="Times New Roman"/>
          <w:i w:val="0"/>
        </w:rPr>
      </w:pPr>
      <w:r w:rsidRPr="00B13BA4">
        <w:t xml:space="preserve"> </w:t>
      </w:r>
      <w:bookmarkStart w:id="21" w:name="_Hlk213941771"/>
      <w:r w:rsidR="00AD3D7E" w:rsidRPr="00B760F4">
        <w:rPr>
          <w:rFonts w:ascii="Times New Roman" w:hAnsi="Times New Roman"/>
          <w:i w:val="0"/>
        </w:rPr>
        <w:t>(</w:t>
      </w:r>
      <w:r w:rsidR="00962409">
        <w:rPr>
          <w:rFonts w:ascii="Times New Roman" w:hAnsi="Times New Roman"/>
          <w:i w:val="0"/>
        </w:rPr>
        <w:t>E</w:t>
      </w:r>
      <w:r w:rsidR="00AD3D7E" w:rsidRPr="00B760F4">
        <w:rPr>
          <w:rFonts w:ascii="Times New Roman" w:hAnsi="Times New Roman"/>
          <w:i w:val="0"/>
        </w:rPr>
        <w:t>)</w:t>
      </w:r>
      <w:r w:rsidR="00A413F3">
        <w:rPr>
          <w:rFonts w:ascii="Times New Roman" w:hAnsi="Times New Roman"/>
          <w:i w:val="0"/>
        </w:rPr>
        <w:t xml:space="preserve"> </w:t>
      </w:r>
      <w:r w:rsidR="00210563" w:rsidRPr="001F7BC1">
        <w:rPr>
          <w:rFonts w:ascii="Times New Roman" w:hAnsi="Times New Roman"/>
          <w:b/>
          <w:i w:val="0"/>
        </w:rPr>
        <w:t>Rock</w:t>
      </w:r>
      <w:r w:rsidR="00210563">
        <w:rPr>
          <w:rFonts w:ascii="Times New Roman" w:hAnsi="Times New Roman"/>
          <w:b/>
          <w:i w:val="0"/>
        </w:rPr>
        <w:t>y Reach</w:t>
      </w:r>
      <w:r w:rsidR="00210563" w:rsidRPr="001F7BC1">
        <w:rPr>
          <w:rFonts w:ascii="Times New Roman" w:hAnsi="Times New Roman"/>
          <w:b/>
          <w:i w:val="0"/>
        </w:rPr>
        <w:t xml:space="preserve"> </w:t>
      </w:r>
      <w:r w:rsidR="00210563">
        <w:rPr>
          <w:rFonts w:ascii="Times New Roman" w:hAnsi="Times New Roman"/>
          <w:b/>
          <w:i w:val="0"/>
        </w:rPr>
        <w:t>and Rock Island</w:t>
      </w:r>
      <w:r w:rsidR="00210563" w:rsidRPr="00B760F4">
        <w:rPr>
          <w:rFonts w:ascii="Times New Roman" w:hAnsi="Times New Roman"/>
          <w:b/>
          <w:i w:val="0"/>
        </w:rPr>
        <w:t xml:space="preserve"> Rights and Obligations.  </w:t>
      </w:r>
      <w:r w:rsidR="00210563" w:rsidRPr="00B760F4">
        <w:rPr>
          <w:rFonts w:ascii="Times New Roman" w:hAnsi="Times New Roman"/>
          <w:i w:val="0"/>
        </w:rPr>
        <w:t xml:space="preserve">Output includes the rights and obligations from Canadian Entitlement, </w:t>
      </w:r>
      <w:r w:rsidR="00210563">
        <w:rPr>
          <w:rFonts w:ascii="Times New Roman" w:hAnsi="Times New Roman"/>
          <w:i w:val="0"/>
        </w:rPr>
        <w:t xml:space="preserve">COLA, </w:t>
      </w:r>
      <w:r w:rsidR="00210563" w:rsidRPr="00B760F4">
        <w:rPr>
          <w:rFonts w:ascii="Times New Roman" w:hAnsi="Times New Roman"/>
          <w:i w:val="0"/>
        </w:rPr>
        <w:t>HCP, Biological Opinion, Hanford Reach Fall Chinook Protection Program</w:t>
      </w:r>
      <w:r w:rsidR="00210563">
        <w:rPr>
          <w:rFonts w:ascii="Times New Roman" w:hAnsi="Times New Roman"/>
          <w:i w:val="0"/>
        </w:rPr>
        <w:t>,</w:t>
      </w:r>
      <w:r w:rsidR="00210563" w:rsidRPr="00B760F4">
        <w:rPr>
          <w:rFonts w:ascii="Times New Roman" w:hAnsi="Times New Roman"/>
          <w:i w:val="0"/>
        </w:rPr>
        <w:t xml:space="preserve"> and Immediate Spill Replacement.</w:t>
      </w:r>
      <w:bookmarkEnd w:id="21"/>
    </w:p>
    <w:p w14:paraId="429FCC5B" w14:textId="77777777" w:rsidR="00F64766" w:rsidRPr="00B760F4" w:rsidRDefault="00210563" w:rsidP="00F64766">
      <w:pPr>
        <w:pStyle w:val="Heading8"/>
        <w:spacing w:after="240"/>
        <w:ind w:left="360" w:hanging="360"/>
        <w:jc w:val="left"/>
        <w:rPr>
          <w:rFonts w:ascii="Times New Roman" w:hAnsi="Times New Roman"/>
          <w:i w:val="0"/>
        </w:rPr>
      </w:pPr>
      <w:r w:rsidRPr="00B760F4">
        <w:rPr>
          <w:rFonts w:ascii="Times New Roman" w:hAnsi="Times New Roman"/>
          <w:i w:val="0"/>
        </w:rPr>
        <w:t>(</w:t>
      </w:r>
      <w:r w:rsidR="00962409">
        <w:rPr>
          <w:rFonts w:ascii="Times New Roman" w:hAnsi="Times New Roman"/>
          <w:i w:val="0"/>
        </w:rPr>
        <w:t>F</w:t>
      </w:r>
      <w:r w:rsidRPr="00B760F4">
        <w:rPr>
          <w:rFonts w:ascii="Times New Roman" w:hAnsi="Times New Roman"/>
          <w:i w:val="0"/>
        </w:rPr>
        <w:t>)</w:t>
      </w:r>
      <w:r w:rsidRPr="00B760F4">
        <w:rPr>
          <w:rFonts w:ascii="Times New Roman" w:hAnsi="Times New Roman"/>
          <w:i w:val="0"/>
        </w:rPr>
        <w:tab/>
      </w:r>
      <w:r w:rsidRPr="00B760F4">
        <w:rPr>
          <w:rFonts w:ascii="Times New Roman" w:hAnsi="Times New Roman"/>
          <w:b/>
          <w:i w:val="0"/>
        </w:rPr>
        <w:t xml:space="preserve">Output Limitations.  </w:t>
      </w:r>
      <w:r w:rsidRPr="00B760F4">
        <w:rPr>
          <w:rFonts w:ascii="Times New Roman" w:hAnsi="Times New Roman"/>
          <w:i w:val="0"/>
        </w:rPr>
        <w:t>Output is subject to limitation or adjustments due to:</w:t>
      </w:r>
    </w:p>
    <w:p w14:paraId="076F989A" w14:textId="77777777" w:rsidR="00F64766" w:rsidRPr="00B760F4" w:rsidRDefault="00210563" w:rsidP="00F64766">
      <w:pPr>
        <w:pStyle w:val="Heading4"/>
        <w:widowControl/>
        <w:numPr>
          <w:ilvl w:val="0"/>
          <w:numId w:val="25"/>
        </w:numPr>
        <w:spacing w:after="240"/>
        <w:ind w:left="720"/>
        <w:jc w:val="left"/>
      </w:pPr>
      <w:r w:rsidRPr="00B760F4">
        <w:t xml:space="preserve">planned or unplanned outages for maintenance or </w:t>
      </w:r>
      <w:proofErr w:type="gramStart"/>
      <w:r w:rsidRPr="00B760F4">
        <w:t>repair;</w:t>
      </w:r>
      <w:proofErr w:type="gramEnd"/>
      <w:r w:rsidRPr="00B760F4">
        <w:t xml:space="preserve"> </w:t>
      </w:r>
    </w:p>
    <w:p w14:paraId="5F3E01BE" w14:textId="77777777" w:rsidR="00F64766" w:rsidRPr="00B760F4" w:rsidRDefault="00210563" w:rsidP="00F64766">
      <w:pPr>
        <w:pStyle w:val="Heading4"/>
        <w:widowControl/>
        <w:numPr>
          <w:ilvl w:val="0"/>
          <w:numId w:val="25"/>
        </w:numPr>
        <w:spacing w:after="240"/>
        <w:ind w:left="720"/>
        <w:jc w:val="left"/>
      </w:pPr>
      <w:r w:rsidRPr="00B760F4">
        <w:lastRenderedPageBreak/>
        <w:t xml:space="preserve">any reductions due to fishery programs, including but not limited to, spill for fish bypass and capability reductions for a bypass </w:t>
      </w:r>
      <w:proofErr w:type="gramStart"/>
      <w:r w:rsidRPr="00B760F4">
        <w:t>system;</w:t>
      </w:r>
      <w:proofErr w:type="gramEnd"/>
      <w:r w:rsidRPr="00B760F4">
        <w:t xml:space="preserve"> </w:t>
      </w:r>
    </w:p>
    <w:p w14:paraId="68D5BFE5" w14:textId="258534BF" w:rsidR="00F64766" w:rsidRPr="00B760F4" w:rsidRDefault="00210563" w:rsidP="00F64766">
      <w:pPr>
        <w:pStyle w:val="Heading4"/>
        <w:widowControl/>
        <w:numPr>
          <w:ilvl w:val="0"/>
          <w:numId w:val="25"/>
        </w:numPr>
        <w:spacing w:after="240"/>
        <w:ind w:left="720"/>
        <w:jc w:val="left"/>
      </w:pPr>
      <w:r w:rsidRPr="00B760F4">
        <w:t xml:space="preserve">any reductions or limitations due to the Hanford Reach Fall Chinook Protection Program and the Biological Opinion or any other limitations imposed by Government </w:t>
      </w:r>
      <w:proofErr w:type="gramStart"/>
      <w:r w:rsidRPr="00B760F4">
        <w:t>Authorities;</w:t>
      </w:r>
      <w:proofErr w:type="gramEnd"/>
      <w:r w:rsidRPr="00B760F4">
        <w:t xml:space="preserve"> </w:t>
      </w:r>
    </w:p>
    <w:p w14:paraId="6B2FA747" w14:textId="77777777" w:rsidR="00F64766" w:rsidRPr="00B760F4" w:rsidRDefault="00210563" w:rsidP="00F64766">
      <w:pPr>
        <w:pStyle w:val="Heading4"/>
        <w:widowControl/>
        <w:numPr>
          <w:ilvl w:val="0"/>
          <w:numId w:val="25"/>
        </w:numPr>
        <w:spacing w:after="240"/>
        <w:ind w:left="720"/>
        <w:jc w:val="left"/>
      </w:pPr>
      <w:r w:rsidRPr="00B760F4">
        <w:t xml:space="preserve">any reductions or limitations due to the </w:t>
      </w:r>
      <w:proofErr w:type="gramStart"/>
      <w:r w:rsidRPr="00B760F4">
        <w:t>HCP;</w:t>
      </w:r>
      <w:proofErr w:type="gramEnd"/>
      <w:r w:rsidRPr="00B760F4">
        <w:t xml:space="preserve"> </w:t>
      </w:r>
    </w:p>
    <w:p w14:paraId="1E314EFF" w14:textId="77777777" w:rsidR="00F64766" w:rsidRPr="00B760F4" w:rsidRDefault="00210563" w:rsidP="00F64766">
      <w:pPr>
        <w:pStyle w:val="Heading4"/>
        <w:widowControl/>
        <w:numPr>
          <w:ilvl w:val="0"/>
          <w:numId w:val="25"/>
        </w:numPr>
        <w:spacing w:after="240"/>
        <w:ind w:left="720"/>
        <w:jc w:val="left"/>
      </w:pPr>
      <w:r w:rsidRPr="00B760F4">
        <w:t>reductions or interruptions reasonably necessary to promote and support national, regional</w:t>
      </w:r>
      <w:r>
        <w:t>,</w:t>
      </w:r>
      <w:r w:rsidRPr="00B760F4">
        <w:t xml:space="preserve"> and local electric system stability and reliability (including, but not limited to, MVAR support of the transmission system</w:t>
      </w:r>
      <w:proofErr w:type="gramStart"/>
      <w:r w:rsidRPr="00B760F4">
        <w:t>);</w:t>
      </w:r>
      <w:proofErr w:type="gramEnd"/>
      <w:r w:rsidRPr="00B760F4">
        <w:t xml:space="preserve"> </w:t>
      </w:r>
    </w:p>
    <w:p w14:paraId="64B05E62" w14:textId="77777777" w:rsidR="00F64766" w:rsidRPr="00B760F4" w:rsidRDefault="00210563" w:rsidP="00F64766">
      <w:pPr>
        <w:pStyle w:val="Heading4"/>
        <w:widowControl/>
        <w:numPr>
          <w:ilvl w:val="0"/>
          <w:numId w:val="25"/>
        </w:numPr>
        <w:spacing w:after="240"/>
        <w:ind w:left="720"/>
        <w:jc w:val="left"/>
      </w:pPr>
      <w:r w:rsidRPr="00B760F4">
        <w:t xml:space="preserve">minimum generation limitations due to minimum flow </w:t>
      </w:r>
      <w:proofErr w:type="gramStart"/>
      <w:r w:rsidRPr="00B760F4">
        <w:t>requirements;</w:t>
      </w:r>
      <w:proofErr w:type="gramEnd"/>
      <w:r w:rsidRPr="00B760F4">
        <w:t xml:space="preserve"> </w:t>
      </w:r>
    </w:p>
    <w:p w14:paraId="5D21B5F5" w14:textId="77777777" w:rsidR="00F64766" w:rsidRPr="00B760F4" w:rsidRDefault="00210563" w:rsidP="00F64766">
      <w:pPr>
        <w:pStyle w:val="Heading4"/>
        <w:widowControl/>
        <w:numPr>
          <w:ilvl w:val="0"/>
          <w:numId w:val="25"/>
        </w:numPr>
        <w:tabs>
          <w:tab w:val="left" w:pos="0"/>
        </w:tabs>
        <w:spacing w:after="240"/>
        <w:ind w:left="720"/>
        <w:jc w:val="left"/>
      </w:pPr>
      <w:r w:rsidRPr="00B760F4">
        <w:t xml:space="preserve">other operational limitations lawfully </w:t>
      </w:r>
      <w:proofErr w:type="gramStart"/>
      <w:r w:rsidRPr="00B760F4">
        <w:t>imposed;</w:t>
      </w:r>
      <w:proofErr w:type="gramEnd"/>
      <w:r w:rsidRPr="00B760F4">
        <w:t xml:space="preserve"> </w:t>
      </w:r>
    </w:p>
    <w:p w14:paraId="714E6878" w14:textId="77777777" w:rsidR="00F64766" w:rsidRPr="00B760F4" w:rsidRDefault="00210563" w:rsidP="00F64766">
      <w:pPr>
        <w:pStyle w:val="Heading4"/>
        <w:widowControl/>
        <w:numPr>
          <w:ilvl w:val="0"/>
          <w:numId w:val="25"/>
        </w:numPr>
        <w:tabs>
          <w:tab w:val="left" w:pos="0"/>
        </w:tabs>
        <w:spacing w:after="240"/>
        <w:ind w:left="720"/>
        <w:jc w:val="left"/>
      </w:pPr>
      <w:r w:rsidRPr="00B760F4">
        <w:t xml:space="preserve">Uncontrollable </w:t>
      </w:r>
      <w:proofErr w:type="gramStart"/>
      <w:r w:rsidRPr="00B760F4">
        <w:t>Forces;</w:t>
      </w:r>
      <w:proofErr w:type="gramEnd"/>
    </w:p>
    <w:p w14:paraId="680AB615" w14:textId="54480C9A" w:rsidR="00F64766" w:rsidRPr="00B760F4" w:rsidRDefault="00210563" w:rsidP="00F64766">
      <w:pPr>
        <w:pStyle w:val="NormalIndent"/>
        <w:numPr>
          <w:ilvl w:val="0"/>
          <w:numId w:val="25"/>
        </w:numPr>
        <w:tabs>
          <w:tab w:val="left" w:pos="720"/>
        </w:tabs>
        <w:ind w:left="720"/>
        <w:jc w:val="left"/>
      </w:pPr>
      <w:r w:rsidRPr="00B760F4">
        <w:t xml:space="preserve">Reserve obligations associated with the generation in the District’s </w:t>
      </w:r>
      <w:r w:rsidR="006F39EA">
        <w:t>BAA</w:t>
      </w:r>
      <w:r>
        <w:t xml:space="preserve">, which </w:t>
      </w:r>
      <w:r w:rsidRPr="00B760F4">
        <w:t>must be provided to meet the applicable WECC</w:t>
      </w:r>
      <w:r>
        <w:t xml:space="preserve"> and </w:t>
      </w:r>
      <w:r w:rsidRPr="00B760F4">
        <w:t>NERC reliability standards</w:t>
      </w:r>
      <w:r>
        <w:t>, NWPP Reserve Sharing Agreement obligations, District Business Practices, and District Slice Operating Instructions</w:t>
      </w:r>
      <w:r w:rsidRPr="00B760F4">
        <w:t xml:space="preserve">; and </w:t>
      </w:r>
    </w:p>
    <w:p w14:paraId="7DF83272" w14:textId="77777777" w:rsidR="00F64766" w:rsidRPr="00B760F4" w:rsidRDefault="00210563" w:rsidP="00F64766">
      <w:pPr>
        <w:pStyle w:val="Heading4"/>
        <w:widowControl/>
        <w:numPr>
          <w:ilvl w:val="0"/>
          <w:numId w:val="25"/>
        </w:numPr>
        <w:tabs>
          <w:tab w:val="left" w:pos="720"/>
          <w:tab w:val="left" w:pos="1440"/>
          <w:tab w:val="left" w:pos="2160"/>
          <w:tab w:val="left" w:pos="2880"/>
          <w:tab w:val="left" w:pos="3600"/>
          <w:tab w:val="center" w:pos="4860"/>
        </w:tabs>
        <w:spacing w:before="240" w:after="240"/>
        <w:ind w:left="720"/>
        <w:jc w:val="left"/>
      </w:pPr>
      <w:r w:rsidRPr="00B760F4">
        <w:t>Any other Operational Constraints.</w:t>
      </w:r>
      <w:r>
        <w:tab/>
      </w:r>
    </w:p>
    <w:p w14:paraId="35B4320E" w14:textId="77777777" w:rsidR="00F64766" w:rsidRPr="00B760F4" w:rsidRDefault="00210563" w:rsidP="00F64766">
      <w:pPr>
        <w:pStyle w:val="Heading8"/>
        <w:spacing w:before="0" w:after="240"/>
        <w:ind w:left="360" w:hanging="360"/>
        <w:jc w:val="left"/>
        <w:rPr>
          <w:rFonts w:ascii="Times New Roman" w:hAnsi="Times New Roman"/>
          <w:i w:val="0"/>
        </w:rPr>
      </w:pPr>
      <w:r w:rsidRPr="00B760F4">
        <w:rPr>
          <w:rFonts w:ascii="Times New Roman" w:hAnsi="Times New Roman"/>
          <w:i w:val="0"/>
        </w:rPr>
        <w:t>(</w:t>
      </w:r>
      <w:r w:rsidR="00962409">
        <w:rPr>
          <w:rFonts w:ascii="Times New Roman" w:hAnsi="Times New Roman"/>
          <w:i w:val="0"/>
        </w:rPr>
        <w:t>G</w:t>
      </w:r>
      <w:r w:rsidRPr="00B760F4">
        <w:rPr>
          <w:rFonts w:ascii="Times New Roman" w:hAnsi="Times New Roman"/>
          <w:i w:val="0"/>
        </w:rPr>
        <w:t>)</w:t>
      </w:r>
      <w:r w:rsidRPr="00B760F4">
        <w:rPr>
          <w:i w:val="0"/>
        </w:rPr>
        <w:tab/>
      </w:r>
      <w:r w:rsidRPr="00B760F4">
        <w:rPr>
          <w:rFonts w:ascii="Times New Roman" w:hAnsi="Times New Roman"/>
          <w:b/>
          <w:i w:val="0"/>
        </w:rPr>
        <w:t xml:space="preserve">Excluded Products and Services.  </w:t>
      </w:r>
      <w:r w:rsidRPr="00B760F4">
        <w:rPr>
          <w:rFonts w:ascii="Times New Roman" w:hAnsi="Times New Roman"/>
          <w:i w:val="0"/>
        </w:rPr>
        <w:t>Output does not include the following:</w:t>
      </w:r>
    </w:p>
    <w:p w14:paraId="5CF119A0" w14:textId="77777777" w:rsidR="00F64766" w:rsidRPr="00B760F4" w:rsidRDefault="00210563" w:rsidP="00F64766">
      <w:pPr>
        <w:pStyle w:val="Heading4"/>
        <w:widowControl/>
        <w:numPr>
          <w:ilvl w:val="0"/>
          <w:numId w:val="26"/>
        </w:numPr>
        <w:spacing w:after="240"/>
        <w:jc w:val="left"/>
      </w:pPr>
      <w:r w:rsidRPr="00B760F4">
        <w:t xml:space="preserve">Black Start </w:t>
      </w:r>
      <w:proofErr w:type="gramStart"/>
      <w:r w:rsidRPr="00B760F4">
        <w:t>Capability;</w:t>
      </w:r>
      <w:proofErr w:type="gramEnd"/>
      <w:r w:rsidRPr="00B760F4">
        <w:t xml:space="preserve"> </w:t>
      </w:r>
    </w:p>
    <w:p w14:paraId="28710776" w14:textId="77777777" w:rsidR="00F64766" w:rsidRDefault="00210563" w:rsidP="00F64766">
      <w:pPr>
        <w:pStyle w:val="Heading4"/>
        <w:widowControl/>
        <w:numPr>
          <w:ilvl w:val="0"/>
          <w:numId w:val="26"/>
        </w:numPr>
        <w:spacing w:after="240"/>
        <w:jc w:val="left"/>
      </w:pPr>
      <w:proofErr w:type="gramStart"/>
      <w:r w:rsidRPr="00B760F4">
        <w:t>RAS;</w:t>
      </w:r>
      <w:proofErr w:type="gramEnd"/>
    </w:p>
    <w:p w14:paraId="3EEE6417" w14:textId="286AF3B2" w:rsidR="005A2C7F" w:rsidRPr="006A21F0" w:rsidRDefault="005A2C7F" w:rsidP="006A21F0">
      <w:pPr>
        <w:pStyle w:val="NormalIndent"/>
        <w:numPr>
          <w:ilvl w:val="0"/>
          <w:numId w:val="26"/>
        </w:numPr>
        <w:rPr>
          <w:iCs/>
        </w:rPr>
      </w:pPr>
      <w:r w:rsidRPr="006A21F0">
        <w:rPr>
          <w:iCs/>
        </w:rPr>
        <w:t xml:space="preserve">Load Following and Regulation for organized market </w:t>
      </w:r>
      <w:proofErr w:type="gramStart"/>
      <w:r w:rsidRPr="006A21F0">
        <w:rPr>
          <w:iCs/>
        </w:rPr>
        <w:t>signals</w:t>
      </w:r>
      <w:r w:rsidR="006A21F0">
        <w:rPr>
          <w:iCs/>
        </w:rPr>
        <w:t>;</w:t>
      </w:r>
      <w:proofErr w:type="gramEnd"/>
      <w:r w:rsidRPr="006A21F0">
        <w:rPr>
          <w:iCs/>
        </w:rPr>
        <w:t xml:space="preserve">  </w:t>
      </w:r>
    </w:p>
    <w:p w14:paraId="2D082931" w14:textId="77777777" w:rsidR="005A2C7F" w:rsidRPr="005A2C7F" w:rsidRDefault="005A2C7F" w:rsidP="006A21F0">
      <w:pPr>
        <w:pStyle w:val="NormalIndent"/>
      </w:pPr>
    </w:p>
    <w:p w14:paraId="133808C5" w14:textId="77777777" w:rsidR="00F64766" w:rsidRPr="00B760F4" w:rsidRDefault="00210563" w:rsidP="00F64766">
      <w:pPr>
        <w:pStyle w:val="Heading4"/>
        <w:widowControl/>
        <w:numPr>
          <w:ilvl w:val="0"/>
          <w:numId w:val="26"/>
        </w:numPr>
        <w:spacing w:after="240"/>
        <w:jc w:val="left"/>
      </w:pPr>
      <w:r w:rsidRPr="00B760F4">
        <w:t>Voltage Support/</w:t>
      </w:r>
      <w:proofErr w:type="spellStart"/>
      <w:r w:rsidRPr="00B760F4">
        <w:t>MegaVars</w:t>
      </w:r>
      <w:proofErr w:type="spellEnd"/>
      <w:r w:rsidRPr="00B760F4">
        <w:t xml:space="preserve"> (MVARS</w:t>
      </w:r>
      <w:proofErr w:type="gramStart"/>
      <w:r w:rsidRPr="00B760F4">
        <w:t>);</w:t>
      </w:r>
      <w:proofErr w:type="gramEnd"/>
      <w:r w:rsidRPr="00B760F4">
        <w:t xml:space="preserve"> </w:t>
      </w:r>
    </w:p>
    <w:p w14:paraId="67B52B4E" w14:textId="77777777" w:rsidR="00F64766" w:rsidRPr="00B760F4" w:rsidRDefault="00210563" w:rsidP="00F64766">
      <w:pPr>
        <w:pStyle w:val="Heading4"/>
        <w:widowControl/>
        <w:numPr>
          <w:ilvl w:val="0"/>
          <w:numId w:val="26"/>
        </w:numPr>
        <w:spacing w:after="240"/>
        <w:jc w:val="left"/>
      </w:pPr>
      <w:r w:rsidRPr="00B760F4">
        <w:t>All other items not specifically included in Clauses (A) through (</w:t>
      </w:r>
      <w:r w:rsidR="00962409">
        <w:t>F</w:t>
      </w:r>
      <w:r w:rsidRPr="00B760F4">
        <w:t>) of this Section 1, except as otherwise described in Clause (</w:t>
      </w:r>
      <w:r w:rsidR="00962409">
        <w:t>H</w:t>
      </w:r>
      <w:r w:rsidRPr="00B760F4">
        <w:t>) below.  It is Purchaser’s responsibility to provide any additional ancillary services required to comply with safety and reliability standards in connection with Purchaser’s receipt and use of Output</w:t>
      </w:r>
      <w:r>
        <w:t>.</w:t>
      </w:r>
    </w:p>
    <w:p w14:paraId="2C4B42F4" w14:textId="77777777" w:rsidR="00F64766" w:rsidRPr="00B760F4" w:rsidRDefault="00210563" w:rsidP="00F64766">
      <w:pPr>
        <w:pStyle w:val="Heading3"/>
        <w:ind w:left="360" w:hanging="360"/>
        <w:jc w:val="left"/>
      </w:pPr>
      <w:r w:rsidRPr="00B760F4">
        <w:t xml:space="preserve"> (</w:t>
      </w:r>
      <w:r w:rsidR="00962409">
        <w:t>H</w:t>
      </w:r>
      <w:r w:rsidRPr="00B760F4">
        <w:t>)</w:t>
      </w:r>
      <w:r>
        <w:t xml:space="preserve"> </w:t>
      </w:r>
      <w:r w:rsidRPr="00B760F4">
        <w:rPr>
          <w:b/>
        </w:rPr>
        <w:t xml:space="preserve">Spinning Operating Reserves and Non-Spinning Operating Reserves. </w:t>
      </w:r>
      <w:r w:rsidRPr="00B760F4">
        <w:t xml:space="preserve">The Purchaser’s ability to utilize Output for purposes of Spinning Operating Reserves and Non-Spinning Operating Reserves shall be limited to and as provided </w:t>
      </w:r>
      <w:r w:rsidRPr="00D87D67">
        <w:t xml:space="preserve">in District Slice Operating Instructions, District Business Practices, and COLA.  The </w:t>
      </w:r>
      <w:proofErr w:type="gramStart"/>
      <w:r w:rsidRPr="00D87D67">
        <w:t>District</w:t>
      </w:r>
      <w:proofErr w:type="gramEnd"/>
      <w:r w:rsidRPr="00D87D67">
        <w:t xml:space="preserve"> reserves the right to refuse to place unloaded Units on-line for the sole purpose of meeting Purchaser’s Spinning Operating Reserve obligations.  This provision and Purchaser’s ability to utilize Output for purposes of Spinning Operating Reserves and Non-Spinning Operating</w:t>
      </w:r>
      <w:r w:rsidRPr="00B760F4">
        <w:t xml:space="preserve"> Reserves only applies if Purchaser </w:t>
      </w:r>
      <w:r>
        <w:t xml:space="preserve">has a pseudo-tie agreement to dynamically transfer the Output into another BA.  </w:t>
      </w:r>
      <w:r>
        <w:lastRenderedPageBreak/>
        <w:t xml:space="preserve">The attaining BA of the pseudo-tie dynamic transfer could then utilize Spinning Operating Reserves and Non-spinning Operating Reserves and would also have the associated WECC/NERC compliance responsibility.  </w:t>
      </w:r>
    </w:p>
    <w:p w14:paraId="5E544888" w14:textId="77777777" w:rsidR="00F64766" w:rsidRPr="00B760F4" w:rsidRDefault="00F64766" w:rsidP="00F64766">
      <w:pPr>
        <w:pStyle w:val="NormalIndent"/>
        <w:ind w:left="360" w:hanging="360"/>
        <w:jc w:val="left"/>
      </w:pPr>
    </w:p>
    <w:p w14:paraId="626F6498" w14:textId="5546AA6D" w:rsidR="00F64766" w:rsidRPr="00B760F4" w:rsidRDefault="00210563" w:rsidP="00F64766">
      <w:pPr>
        <w:pStyle w:val="Heading3"/>
        <w:ind w:left="360" w:hanging="360"/>
        <w:jc w:val="left"/>
      </w:pPr>
      <w:r w:rsidRPr="00B760F4">
        <w:t>(</w:t>
      </w:r>
      <w:r w:rsidR="00CD5806">
        <w:t>I</w:t>
      </w:r>
      <w:r w:rsidRPr="00B760F4">
        <w:t>)</w:t>
      </w:r>
      <w:r w:rsidRPr="00B760F4">
        <w:tab/>
      </w:r>
      <w:r w:rsidRPr="00B760F4">
        <w:rPr>
          <w:b/>
        </w:rPr>
        <w:t xml:space="preserve">Implementation.  </w:t>
      </w:r>
      <w:r w:rsidRPr="00B760F4">
        <w:t xml:space="preserve">The reduction of Capacity deliveries to Purchaser will be imposed pro-rata such that reductions of Capacity for Purchaser at any time will equal Purchaser’s </w:t>
      </w:r>
      <w:r>
        <w:t xml:space="preserve">Output </w:t>
      </w:r>
      <w:r w:rsidRPr="00B760F4">
        <w:t xml:space="preserve">Percentage of the total reductions of Capacity at such time.  Energy reductions shall be allocated according to procedures in </w:t>
      </w:r>
      <w:r>
        <w:t>COLA</w:t>
      </w:r>
      <w:r w:rsidRPr="00B760F4">
        <w:t xml:space="preserve">.  The Purchaser shall have the ability to utilize its full Purchaser’s Output Percentage at any point in time, subject to the availability of Units, the amount of water available, FERC limitations, maximum Ramp Rates, and any other Operational Constraints. </w:t>
      </w:r>
    </w:p>
    <w:p w14:paraId="6672F73B" w14:textId="77777777" w:rsidR="00F64766" w:rsidRPr="00B760F4" w:rsidRDefault="00F64766" w:rsidP="00F64766">
      <w:pPr>
        <w:pStyle w:val="NormalIndent"/>
        <w:jc w:val="left"/>
      </w:pPr>
    </w:p>
    <w:p w14:paraId="63836E5E" w14:textId="77777777" w:rsidR="00F64766" w:rsidRPr="00B760F4" w:rsidRDefault="00210563" w:rsidP="00F64766">
      <w:pPr>
        <w:keepNext/>
        <w:jc w:val="left"/>
        <w:rPr>
          <w:b/>
          <w:caps/>
          <w:szCs w:val="24"/>
        </w:rPr>
      </w:pPr>
      <w:r w:rsidRPr="00B760F4">
        <w:rPr>
          <w:b/>
          <w:caps/>
          <w:szCs w:val="24"/>
        </w:rPr>
        <w:t>Measurement of Energy</w:t>
      </w:r>
    </w:p>
    <w:p w14:paraId="442E077B" w14:textId="77777777" w:rsidR="00F64766" w:rsidRPr="00B760F4" w:rsidRDefault="00F64766" w:rsidP="00F64766">
      <w:pPr>
        <w:keepNext/>
        <w:jc w:val="left"/>
        <w:rPr>
          <w:b/>
          <w:caps/>
          <w:szCs w:val="24"/>
        </w:rPr>
      </w:pPr>
    </w:p>
    <w:p w14:paraId="34E1D2C6" w14:textId="77777777" w:rsidR="00F64766" w:rsidRPr="00B760F4" w:rsidRDefault="00210563" w:rsidP="00F64766">
      <w:pPr>
        <w:pStyle w:val="Heading7"/>
        <w:widowControl/>
        <w:numPr>
          <w:ilvl w:val="6"/>
          <w:numId w:val="0"/>
        </w:numPr>
        <w:spacing w:before="0" w:after="240"/>
        <w:jc w:val="left"/>
        <w:rPr>
          <w:rFonts w:ascii="Times New Roman" w:hAnsi="Times New Roman"/>
        </w:rPr>
      </w:pPr>
      <w:r w:rsidRPr="00B760F4">
        <w:rPr>
          <w:rFonts w:ascii="Times New Roman" w:hAnsi="Times New Roman"/>
          <w:b/>
        </w:rPr>
        <w:t>Section 2.</w:t>
      </w:r>
      <w:r w:rsidRPr="00B760F4">
        <w:rPr>
          <w:rFonts w:ascii="Times New Roman" w:hAnsi="Times New Roman"/>
          <w:b/>
        </w:rPr>
        <w:tab/>
      </w:r>
      <w:r w:rsidRPr="00B760F4">
        <w:rPr>
          <w:rFonts w:ascii="Times New Roman" w:hAnsi="Times New Roman"/>
          <w:b/>
          <w:u w:val="single"/>
        </w:rPr>
        <w:t>Measurement of Energy Made Available</w:t>
      </w:r>
      <w:r w:rsidRPr="00B760F4">
        <w:rPr>
          <w:rFonts w:ascii="Times New Roman" w:hAnsi="Times New Roman"/>
          <w:b/>
        </w:rPr>
        <w:t xml:space="preserve">. </w:t>
      </w:r>
      <w:r w:rsidRPr="00B760F4">
        <w:rPr>
          <w:rFonts w:ascii="Times New Roman" w:hAnsi="Times New Roman"/>
        </w:rPr>
        <w:t>The amount of electric Energy made available hereunder from time to time shall be deemed to be the amount of Energy delivered in accordance with this Appendix, as measured in accordance with Section 8 of the Contract, that was not interrupted or curtailed due to conditions set forth herein or in the Contract.</w:t>
      </w:r>
    </w:p>
    <w:p w14:paraId="565FCEA5" w14:textId="77777777" w:rsidR="00F64766" w:rsidRPr="00B760F4" w:rsidRDefault="00210563" w:rsidP="00F64766">
      <w:pPr>
        <w:keepNext/>
        <w:jc w:val="left"/>
        <w:rPr>
          <w:b/>
          <w:caps/>
          <w:szCs w:val="24"/>
        </w:rPr>
      </w:pPr>
      <w:r w:rsidRPr="00B760F4">
        <w:rPr>
          <w:b/>
          <w:caps/>
          <w:szCs w:val="24"/>
        </w:rPr>
        <w:t>Management</w:t>
      </w:r>
    </w:p>
    <w:p w14:paraId="34876C2E" w14:textId="77777777" w:rsidR="00F64766" w:rsidRPr="00B760F4" w:rsidRDefault="00F64766" w:rsidP="00F64766">
      <w:pPr>
        <w:jc w:val="left"/>
        <w:rPr>
          <w:b/>
          <w:caps/>
          <w:szCs w:val="24"/>
        </w:rPr>
      </w:pPr>
    </w:p>
    <w:p w14:paraId="4A4DEB30" w14:textId="0CB273A0" w:rsidR="00F64766" w:rsidRPr="00B760F4" w:rsidRDefault="00210563" w:rsidP="10709834">
      <w:pPr>
        <w:pStyle w:val="Heading7"/>
        <w:widowControl/>
        <w:tabs>
          <w:tab w:val="num" w:pos="1440"/>
        </w:tabs>
        <w:spacing w:before="0" w:after="240"/>
        <w:jc w:val="left"/>
        <w:rPr>
          <w:rFonts w:ascii="Times New Roman" w:hAnsi="Times New Roman"/>
        </w:rPr>
      </w:pPr>
      <w:r w:rsidRPr="10709834">
        <w:rPr>
          <w:rFonts w:ascii="Times New Roman" w:hAnsi="Times New Roman"/>
          <w:b/>
          <w:bCs/>
        </w:rPr>
        <w:t>Section 3.</w:t>
      </w:r>
      <w:r>
        <w:tab/>
      </w:r>
      <w:r w:rsidRPr="10709834">
        <w:rPr>
          <w:rFonts w:ascii="Times New Roman" w:hAnsi="Times New Roman"/>
          <w:b/>
          <w:bCs/>
          <w:u w:val="single"/>
        </w:rPr>
        <w:t>Management of Rocky Reach and Rock Island</w:t>
      </w:r>
      <w:r>
        <w:t xml:space="preserve">. </w:t>
      </w:r>
      <w:r w:rsidRPr="10709834">
        <w:rPr>
          <w:rFonts w:ascii="Times New Roman" w:hAnsi="Times New Roman"/>
        </w:rPr>
        <w:t>Purchaser shall have access to and the ability to use its Purchaser’s Output Percentage, inflow, and 100% of the Purchaser’s Output Percentage of Pond/Storage components of Output as it sees fit, subject to all limitations set forth in this Contract, including this Appendix A, the District’s Business Practices</w:t>
      </w:r>
      <w:r w:rsidR="00EE76EC" w:rsidRPr="10709834">
        <w:rPr>
          <w:rFonts w:ascii="Times New Roman" w:hAnsi="Times New Roman"/>
        </w:rPr>
        <w:t xml:space="preserve"> </w:t>
      </w:r>
      <w:r w:rsidR="007B5D83" w:rsidRPr="10709834">
        <w:rPr>
          <w:rFonts w:ascii="Times New Roman" w:hAnsi="Times New Roman"/>
        </w:rPr>
        <w:t>and</w:t>
      </w:r>
      <w:r w:rsidRPr="10709834">
        <w:rPr>
          <w:rFonts w:ascii="Times New Roman" w:hAnsi="Times New Roman"/>
        </w:rPr>
        <w:t xml:space="preserve"> District Slice Operating Instructions, and COLA in effect at the time. Rocky Reach and Rock Island have a limited amount of Pond/Storage available each day for daily shaping use.  All Pond/Storage at Rocky Reach and Rock Island shall be accounted for and controlled pursuant to the terms</w:t>
      </w:r>
      <w:r w:rsidR="00502F14" w:rsidRPr="10709834">
        <w:rPr>
          <w:rFonts w:ascii="Times New Roman" w:hAnsi="Times New Roman"/>
        </w:rPr>
        <w:t xml:space="preserve"> of</w:t>
      </w:r>
      <w:r w:rsidRPr="10709834">
        <w:rPr>
          <w:rFonts w:ascii="Times New Roman" w:hAnsi="Times New Roman"/>
        </w:rPr>
        <w:t xml:space="preserve"> this Contract. </w:t>
      </w:r>
    </w:p>
    <w:p w14:paraId="2A447F68" w14:textId="77777777" w:rsidR="00F64766" w:rsidRPr="006655AF" w:rsidRDefault="00210563" w:rsidP="00F64766">
      <w:pPr>
        <w:pStyle w:val="BodyTextIndent2"/>
        <w:spacing w:line="240" w:lineRule="auto"/>
        <w:ind w:left="360" w:hanging="360"/>
        <w:jc w:val="left"/>
        <w:rPr>
          <w:sz w:val="24"/>
          <w:szCs w:val="24"/>
        </w:rPr>
      </w:pPr>
      <w:r w:rsidRPr="0029300C">
        <w:rPr>
          <w:sz w:val="24"/>
          <w:szCs w:val="24"/>
        </w:rPr>
        <w:t>(A)</w:t>
      </w:r>
      <w:r w:rsidRPr="006655AF">
        <w:rPr>
          <w:sz w:val="24"/>
          <w:szCs w:val="24"/>
        </w:rPr>
        <w:t>The Purchaser shall be responsible for monitoring storage levels and adjusting Energy requests as required to stay within this Contract</w:t>
      </w:r>
      <w:r>
        <w:rPr>
          <w:sz w:val="24"/>
          <w:szCs w:val="24"/>
        </w:rPr>
        <w:t xml:space="preserve"> and COLA limits</w:t>
      </w:r>
      <w:r w:rsidRPr="006655AF">
        <w:rPr>
          <w:sz w:val="24"/>
          <w:szCs w:val="24"/>
        </w:rPr>
        <w:t xml:space="preserve">.  All expenses associated with acquisition, operation and maintenance of hardware and software on the Purchaser’s system necessary to meet Purchaser’s obligations under this Contract shall be Purchaser’s responsibility.  In the event the </w:t>
      </w:r>
      <w:proofErr w:type="gramStart"/>
      <w:r w:rsidRPr="006655AF">
        <w:rPr>
          <w:sz w:val="24"/>
          <w:szCs w:val="24"/>
        </w:rPr>
        <w:t>District</w:t>
      </w:r>
      <w:proofErr w:type="gramEnd"/>
      <w:r w:rsidRPr="006655AF">
        <w:rPr>
          <w:sz w:val="24"/>
          <w:szCs w:val="24"/>
        </w:rPr>
        <w:t xml:space="preserve"> must intervene to correct a contractual deficiency on behalf of Purchaser, Purchaser shall reimburse the District for all resulting costs and penalties incurred by the District as a result thereof on a monthly basis as a line item on billings.</w:t>
      </w:r>
    </w:p>
    <w:p w14:paraId="20D892FF" w14:textId="77777777" w:rsidR="00F64766" w:rsidRPr="00B760F4" w:rsidRDefault="00F64766" w:rsidP="00F64766">
      <w:pPr>
        <w:pStyle w:val="BodyTextIndent2"/>
        <w:spacing w:line="240" w:lineRule="auto"/>
        <w:ind w:left="360" w:hanging="360"/>
        <w:jc w:val="left"/>
        <w:rPr>
          <w:sz w:val="24"/>
          <w:szCs w:val="24"/>
        </w:rPr>
      </w:pPr>
    </w:p>
    <w:p w14:paraId="2F8C0ECA" w14:textId="77777777" w:rsidR="00F64766" w:rsidRDefault="00210563" w:rsidP="00F64766">
      <w:pPr>
        <w:pStyle w:val="BodyText"/>
        <w:tabs>
          <w:tab w:val="clear" w:pos="0"/>
          <w:tab w:val="clear" w:pos="720"/>
          <w:tab w:val="clear" w:pos="1080"/>
          <w:tab w:val="clear" w:pos="1440"/>
        </w:tabs>
        <w:spacing w:after="240"/>
        <w:ind w:left="360" w:hanging="360"/>
        <w:jc w:val="left"/>
        <w:rPr>
          <w:b/>
        </w:rPr>
      </w:pPr>
      <w:r w:rsidRPr="00B760F4">
        <w:rPr>
          <w:u w:val="none"/>
        </w:rPr>
        <w:t>(B)</w:t>
      </w:r>
      <w:r w:rsidRPr="00B760F4">
        <w:rPr>
          <w:u w:val="none"/>
        </w:rPr>
        <w:tab/>
        <w:t xml:space="preserve">The Purchaser shall manage its Energy requests, subject to the terms of </w:t>
      </w:r>
      <w:r>
        <w:rPr>
          <w:u w:val="none"/>
        </w:rPr>
        <w:t>this Contract</w:t>
      </w:r>
      <w:r w:rsidRPr="00B760F4">
        <w:rPr>
          <w:u w:val="none"/>
        </w:rPr>
        <w:t>, so as not to exceed its total Capacity entitlement at the Project</w:t>
      </w:r>
      <w:r>
        <w:rPr>
          <w:u w:val="none"/>
        </w:rPr>
        <w:t>s</w:t>
      </w:r>
      <w:r w:rsidRPr="00B760F4">
        <w:rPr>
          <w:u w:val="none"/>
        </w:rPr>
        <w:t xml:space="preserve">.  Purchaser shall not make any request for Energy that would cause its </w:t>
      </w:r>
      <w:r>
        <w:rPr>
          <w:u w:val="none"/>
        </w:rPr>
        <w:t xml:space="preserve">COLA </w:t>
      </w:r>
      <w:r w:rsidRPr="00B760F4">
        <w:rPr>
          <w:u w:val="none"/>
        </w:rPr>
        <w:t>Pond/Storage account for the Project</w:t>
      </w:r>
      <w:r>
        <w:rPr>
          <w:u w:val="none"/>
        </w:rPr>
        <w:t>s</w:t>
      </w:r>
      <w:r w:rsidRPr="00B760F4">
        <w:rPr>
          <w:u w:val="none"/>
        </w:rPr>
        <w:t xml:space="preserve"> to go </w:t>
      </w:r>
      <w:r>
        <w:rPr>
          <w:u w:val="none"/>
        </w:rPr>
        <w:t>outside its contractual Pond/Storage limits</w:t>
      </w:r>
      <w:r w:rsidRPr="00B760F4">
        <w:rPr>
          <w:u w:val="none"/>
        </w:rPr>
        <w:t>.  An account shall be kept for the Purchaser, based on the information provided</w:t>
      </w:r>
      <w:r>
        <w:rPr>
          <w:u w:val="none"/>
        </w:rPr>
        <w:t>.</w:t>
      </w:r>
      <w:r w:rsidRPr="00B760F4">
        <w:rPr>
          <w:u w:val="none"/>
        </w:rPr>
        <w:t xml:space="preserve">  Purchaser’s </w:t>
      </w:r>
      <w:r>
        <w:rPr>
          <w:u w:val="none"/>
        </w:rPr>
        <w:t xml:space="preserve">Pond/Storage </w:t>
      </w:r>
      <w:r w:rsidRPr="00B760F4">
        <w:rPr>
          <w:u w:val="none"/>
        </w:rPr>
        <w:t xml:space="preserve">account will reflect Purchaser’s </w:t>
      </w:r>
      <w:r>
        <w:rPr>
          <w:u w:val="none"/>
        </w:rPr>
        <w:t xml:space="preserve">Output </w:t>
      </w:r>
      <w:r w:rsidRPr="00B760F4">
        <w:rPr>
          <w:u w:val="none"/>
        </w:rPr>
        <w:t xml:space="preserve">Percentage of allocated inflow being added each hour and Purchaser’s previous hour’s energy subtracted. Purchaser shall not violate any </w:t>
      </w:r>
      <w:r>
        <w:rPr>
          <w:u w:val="none"/>
        </w:rPr>
        <w:t>contract, COLA</w:t>
      </w:r>
      <w:r w:rsidRPr="00B760F4">
        <w:rPr>
          <w:u w:val="none"/>
        </w:rPr>
        <w:t xml:space="preserve"> </w:t>
      </w:r>
      <w:r>
        <w:rPr>
          <w:u w:val="none"/>
        </w:rPr>
        <w:t xml:space="preserve">and/or District Business Practice </w:t>
      </w:r>
      <w:r w:rsidRPr="00B760F4">
        <w:rPr>
          <w:u w:val="none"/>
        </w:rPr>
        <w:t xml:space="preserve">limitation. In the event Purchaser’s Pond/Storage account for </w:t>
      </w:r>
      <w:r>
        <w:rPr>
          <w:u w:val="none"/>
        </w:rPr>
        <w:t>Rocky Reach and Rock Island</w:t>
      </w:r>
      <w:r w:rsidRPr="00B760F4">
        <w:rPr>
          <w:u w:val="none"/>
        </w:rPr>
        <w:t xml:space="preserve"> goes </w:t>
      </w:r>
      <w:r>
        <w:rPr>
          <w:u w:val="none"/>
        </w:rPr>
        <w:t>outside its contractual Pond/Storage and COLA limits</w:t>
      </w:r>
      <w:r w:rsidRPr="00B760F4">
        <w:rPr>
          <w:u w:val="none"/>
        </w:rPr>
        <w:t>, expressed in MWh, the District</w:t>
      </w:r>
      <w:r>
        <w:rPr>
          <w:u w:val="none"/>
        </w:rPr>
        <w:t xml:space="preserve"> </w:t>
      </w:r>
      <w:r>
        <w:rPr>
          <w:u w:val="none"/>
        </w:rPr>
        <w:lastRenderedPageBreak/>
        <w:t>may</w:t>
      </w:r>
      <w:r w:rsidRPr="00B760F4">
        <w:rPr>
          <w:u w:val="none"/>
        </w:rPr>
        <w:t xml:space="preserve"> </w:t>
      </w:r>
      <w:r>
        <w:rPr>
          <w:u w:val="none"/>
        </w:rPr>
        <w:t xml:space="preserve">implement penalties per Section 6 of this Contract and </w:t>
      </w:r>
      <w:r w:rsidRPr="00B760F4">
        <w:rPr>
          <w:u w:val="none"/>
        </w:rPr>
        <w:t xml:space="preserve">may immediately reduce Capacity associated with Purchaser’s Output Percentage available from </w:t>
      </w:r>
      <w:r>
        <w:rPr>
          <w:u w:val="none"/>
        </w:rPr>
        <w:t>Rocky Reach and Rock Island</w:t>
      </w:r>
      <w:r w:rsidRPr="00B760F4">
        <w:rPr>
          <w:u w:val="none"/>
        </w:rPr>
        <w:t xml:space="preserve"> to an amount approximating Purchaser’s </w:t>
      </w:r>
      <w:r>
        <w:rPr>
          <w:u w:val="none"/>
        </w:rPr>
        <w:t xml:space="preserve">Output </w:t>
      </w:r>
      <w:r w:rsidRPr="00B760F4">
        <w:rPr>
          <w:u w:val="none"/>
        </w:rPr>
        <w:t xml:space="preserve">Percentage of allocated inflow until the Purchaser’s Pond/Storage account balance has returned to </w:t>
      </w:r>
      <w:r>
        <w:rPr>
          <w:u w:val="none"/>
        </w:rPr>
        <w:t>within Purchaser’s contractual Pond/Storage and COLA limits.</w:t>
      </w:r>
      <w:r w:rsidRPr="00B760F4">
        <w:rPr>
          <w:u w:val="none"/>
        </w:rPr>
        <w:t xml:space="preserve"> </w:t>
      </w:r>
      <w:r w:rsidRPr="00B760F4">
        <w:rPr>
          <w:b/>
        </w:rPr>
        <w:t xml:space="preserve"> </w:t>
      </w:r>
    </w:p>
    <w:p w14:paraId="2B20202B" w14:textId="77777777" w:rsidR="00F64766" w:rsidRPr="00B760F4" w:rsidRDefault="00210563" w:rsidP="00F64766">
      <w:pPr>
        <w:jc w:val="left"/>
        <w:rPr>
          <w:b/>
          <w:caps/>
          <w:szCs w:val="24"/>
        </w:rPr>
      </w:pPr>
      <w:r w:rsidRPr="00B760F4">
        <w:rPr>
          <w:b/>
          <w:caps/>
          <w:szCs w:val="24"/>
        </w:rPr>
        <w:t>Planning Data</w:t>
      </w:r>
    </w:p>
    <w:p w14:paraId="0A7EE1B9" w14:textId="77777777" w:rsidR="00F64766" w:rsidRPr="00B760F4" w:rsidRDefault="00F64766" w:rsidP="00F64766">
      <w:pPr>
        <w:jc w:val="left"/>
      </w:pPr>
    </w:p>
    <w:p w14:paraId="40A6305A" w14:textId="77777777" w:rsidR="00F64766" w:rsidRPr="00B760F4" w:rsidRDefault="00210563" w:rsidP="00F64766">
      <w:pPr>
        <w:pStyle w:val="Heading7"/>
        <w:widowControl/>
        <w:numPr>
          <w:ilvl w:val="6"/>
          <w:numId w:val="0"/>
        </w:numPr>
        <w:tabs>
          <w:tab w:val="num" w:pos="1440"/>
        </w:tabs>
        <w:spacing w:before="0" w:after="240"/>
        <w:jc w:val="left"/>
        <w:rPr>
          <w:rFonts w:ascii="Times New Roman" w:hAnsi="Times New Roman"/>
        </w:rPr>
      </w:pPr>
      <w:r w:rsidRPr="00B760F4">
        <w:rPr>
          <w:rFonts w:ascii="Times New Roman" w:hAnsi="Times New Roman"/>
          <w:b/>
        </w:rPr>
        <w:t>Section 4.</w:t>
      </w:r>
      <w:r w:rsidRPr="00B760F4">
        <w:rPr>
          <w:rFonts w:ascii="Times New Roman" w:hAnsi="Times New Roman"/>
          <w:b/>
        </w:rPr>
        <w:tab/>
      </w:r>
      <w:r w:rsidRPr="00B760F4">
        <w:rPr>
          <w:rFonts w:ascii="Times New Roman" w:hAnsi="Times New Roman"/>
          <w:b/>
          <w:u w:val="single"/>
        </w:rPr>
        <w:t>Planning Data</w:t>
      </w:r>
      <w:r w:rsidRPr="00B760F4">
        <w:t>. </w:t>
      </w:r>
      <w:r w:rsidRPr="00B760F4">
        <w:rPr>
          <w:rFonts w:ascii="Times New Roman" w:hAnsi="Times New Roman"/>
        </w:rPr>
        <w:t xml:space="preserve">The </w:t>
      </w:r>
      <w:proofErr w:type="gramStart"/>
      <w:r w:rsidRPr="00B760F4">
        <w:rPr>
          <w:rFonts w:ascii="Times New Roman" w:hAnsi="Times New Roman"/>
        </w:rPr>
        <w:t>District</w:t>
      </w:r>
      <w:proofErr w:type="gramEnd"/>
      <w:r w:rsidRPr="00B760F4">
        <w:rPr>
          <w:rFonts w:ascii="Times New Roman" w:hAnsi="Times New Roman"/>
        </w:rPr>
        <w:t xml:space="preserve"> shall from time to time supply, as soon as practicable after it is available to the District, estimates of planned outages and planned Fish Spill to enable Purchaser to estimate future Output. </w:t>
      </w:r>
    </w:p>
    <w:p w14:paraId="4299C4BC" w14:textId="77777777" w:rsidR="00F64766" w:rsidRPr="00B760F4" w:rsidRDefault="00210563">
      <w:pPr>
        <w:widowControl/>
        <w:jc w:val="left"/>
      </w:pPr>
      <w:r w:rsidRPr="00B760F4">
        <w:br w:type="page"/>
      </w:r>
    </w:p>
    <w:p w14:paraId="201D4A8C" w14:textId="77777777" w:rsidR="00F64766" w:rsidRDefault="00210563" w:rsidP="00F64766">
      <w:pPr>
        <w:spacing w:line="360" w:lineRule="auto"/>
        <w:ind w:firstLine="720"/>
        <w:jc w:val="center"/>
      </w:pPr>
      <w:r w:rsidRPr="00B760F4">
        <w:lastRenderedPageBreak/>
        <w:t>APPENDIX B</w:t>
      </w:r>
    </w:p>
    <w:p w14:paraId="1EC1A611" w14:textId="4D2D9D76" w:rsidR="00B67322" w:rsidRDefault="00B67322" w:rsidP="00F84623">
      <w:pPr>
        <w:spacing w:line="360" w:lineRule="auto"/>
        <w:ind w:firstLine="720"/>
        <w:jc w:val="center"/>
      </w:pPr>
      <w:r>
        <w:rPr>
          <w:b/>
        </w:rPr>
        <w:t>PURCHASE</w:t>
      </w:r>
      <w:r w:rsidR="00E8054E">
        <w:rPr>
          <w:b/>
        </w:rPr>
        <w:t>R’S BID FORM</w:t>
      </w:r>
      <w:r>
        <w:rPr>
          <w:b/>
        </w:rPr>
        <w:t xml:space="preserve"> </w:t>
      </w:r>
    </w:p>
    <w:p w14:paraId="060C9F6A" w14:textId="77777777" w:rsidR="00B67322" w:rsidRDefault="00B67322" w:rsidP="00F84623">
      <w:pPr>
        <w:spacing w:line="360" w:lineRule="auto"/>
        <w:ind w:firstLine="720"/>
        <w:jc w:val="center"/>
      </w:pPr>
    </w:p>
    <w:p w14:paraId="2D4C52B1" w14:textId="2CCB9959" w:rsidR="00C0723E" w:rsidRDefault="0040442A">
      <w:pPr>
        <w:spacing w:line="360" w:lineRule="auto"/>
        <w:jc w:val="left"/>
      </w:pPr>
      <w:r>
        <w:t xml:space="preserve">Attached </w:t>
      </w:r>
      <w:r w:rsidR="00E8054E">
        <w:t>completed Bid Form.</w:t>
      </w:r>
    </w:p>
    <w:p w14:paraId="640D1815" w14:textId="77777777" w:rsidR="0053502A" w:rsidRDefault="0053502A">
      <w:pPr>
        <w:spacing w:line="360" w:lineRule="auto"/>
        <w:jc w:val="left"/>
      </w:pPr>
    </w:p>
    <w:p w14:paraId="4A99ADB8" w14:textId="77777777" w:rsidR="0053502A" w:rsidRDefault="0053502A">
      <w:pPr>
        <w:spacing w:line="360" w:lineRule="auto"/>
        <w:jc w:val="left"/>
      </w:pPr>
    </w:p>
    <w:p w14:paraId="04AA416A" w14:textId="77777777" w:rsidR="0047135A" w:rsidRDefault="0047135A" w:rsidP="009979A2">
      <w:pPr>
        <w:jc w:val="left"/>
      </w:pPr>
    </w:p>
    <w:p w14:paraId="129C439F" w14:textId="77777777" w:rsidR="000C22F6" w:rsidRDefault="000C22F6" w:rsidP="00A07FE8">
      <w:pPr>
        <w:widowControl/>
        <w:jc w:val="left"/>
      </w:pPr>
    </w:p>
    <w:p w14:paraId="0FDAE283" w14:textId="77777777" w:rsidR="00D07F00" w:rsidRDefault="00D07F00" w:rsidP="00A07FE8">
      <w:pPr>
        <w:widowControl/>
        <w:jc w:val="left"/>
      </w:pPr>
    </w:p>
    <w:p w14:paraId="5B307476" w14:textId="77777777" w:rsidR="00D07F00" w:rsidRDefault="00D07F00" w:rsidP="00A07FE8">
      <w:pPr>
        <w:widowControl/>
        <w:jc w:val="left"/>
      </w:pPr>
    </w:p>
    <w:p w14:paraId="6CF0A789" w14:textId="77777777" w:rsidR="00D07F00" w:rsidRDefault="00D07F00" w:rsidP="00A07FE8">
      <w:pPr>
        <w:widowControl/>
        <w:jc w:val="left"/>
      </w:pPr>
    </w:p>
    <w:p w14:paraId="67581659" w14:textId="77777777" w:rsidR="00D07F00" w:rsidRDefault="00D07F00" w:rsidP="00A07FE8">
      <w:pPr>
        <w:widowControl/>
        <w:jc w:val="left"/>
      </w:pPr>
    </w:p>
    <w:p w14:paraId="395E3D9B" w14:textId="77777777" w:rsidR="00E509AB" w:rsidRDefault="00E509AB" w:rsidP="00A07FE8">
      <w:pPr>
        <w:widowControl/>
        <w:jc w:val="left"/>
      </w:pPr>
    </w:p>
    <w:p w14:paraId="6F6E4503" w14:textId="77777777" w:rsidR="00E509AB" w:rsidRDefault="00E509AB" w:rsidP="00A07FE8">
      <w:pPr>
        <w:widowControl/>
        <w:jc w:val="left"/>
      </w:pPr>
    </w:p>
    <w:p w14:paraId="745A7EE5" w14:textId="77777777" w:rsidR="00E509AB" w:rsidRDefault="00E509AB" w:rsidP="00A07FE8">
      <w:pPr>
        <w:widowControl/>
        <w:jc w:val="left"/>
      </w:pPr>
    </w:p>
    <w:p w14:paraId="4EC30C4E" w14:textId="77777777" w:rsidR="00E509AB" w:rsidRDefault="00E509AB" w:rsidP="00A07FE8">
      <w:pPr>
        <w:widowControl/>
        <w:jc w:val="left"/>
      </w:pPr>
    </w:p>
    <w:p w14:paraId="2BBBE294" w14:textId="77777777" w:rsidR="00E509AB" w:rsidRDefault="00E509AB" w:rsidP="00A07FE8">
      <w:pPr>
        <w:widowControl/>
        <w:jc w:val="left"/>
      </w:pPr>
    </w:p>
    <w:p w14:paraId="61F0243A" w14:textId="77777777" w:rsidR="00E509AB" w:rsidRDefault="00E509AB" w:rsidP="00A07FE8">
      <w:pPr>
        <w:widowControl/>
        <w:jc w:val="left"/>
      </w:pPr>
    </w:p>
    <w:p w14:paraId="54AAA474" w14:textId="77777777" w:rsidR="00F64766" w:rsidRDefault="00F64766" w:rsidP="009318F5">
      <w:pPr>
        <w:widowControl/>
        <w:jc w:val="left"/>
      </w:pPr>
    </w:p>
    <w:p w14:paraId="3173D8BF" w14:textId="77777777" w:rsidR="00F64766" w:rsidRDefault="00F64766" w:rsidP="009318F5">
      <w:pPr>
        <w:widowControl/>
        <w:jc w:val="left"/>
      </w:pPr>
    </w:p>
    <w:p w14:paraId="444EF2B9" w14:textId="175B68AB" w:rsidR="00F64766" w:rsidRDefault="00F64766" w:rsidP="009318F5">
      <w:pPr>
        <w:widowControl/>
        <w:jc w:val="center"/>
      </w:pPr>
    </w:p>
    <w:p w14:paraId="28CB29AF" w14:textId="00F87143" w:rsidR="0035062E" w:rsidRDefault="0035062E" w:rsidP="009318F5">
      <w:pPr>
        <w:widowControl/>
        <w:jc w:val="center"/>
      </w:pPr>
    </w:p>
    <w:p w14:paraId="561DBD7A" w14:textId="23FA7A8E" w:rsidR="0035062E" w:rsidRDefault="0035062E" w:rsidP="009318F5">
      <w:pPr>
        <w:widowControl/>
        <w:jc w:val="center"/>
      </w:pPr>
    </w:p>
    <w:p w14:paraId="5B3C5680" w14:textId="1E23C30D" w:rsidR="0035062E" w:rsidRDefault="0035062E" w:rsidP="009318F5">
      <w:pPr>
        <w:widowControl/>
        <w:jc w:val="center"/>
      </w:pPr>
    </w:p>
    <w:p w14:paraId="5CFE818B" w14:textId="308B5988" w:rsidR="0035062E" w:rsidRDefault="0035062E" w:rsidP="009318F5">
      <w:pPr>
        <w:widowControl/>
        <w:jc w:val="center"/>
      </w:pPr>
    </w:p>
    <w:p w14:paraId="6CF67831" w14:textId="434920AB" w:rsidR="0035062E" w:rsidRDefault="0035062E" w:rsidP="009318F5">
      <w:pPr>
        <w:widowControl/>
        <w:jc w:val="center"/>
      </w:pPr>
    </w:p>
    <w:p w14:paraId="67771025" w14:textId="12DC09DF" w:rsidR="0035062E" w:rsidRDefault="0035062E" w:rsidP="009318F5">
      <w:pPr>
        <w:widowControl/>
        <w:jc w:val="center"/>
      </w:pPr>
    </w:p>
    <w:p w14:paraId="1E736716" w14:textId="52564DE9" w:rsidR="0035062E" w:rsidRDefault="0035062E" w:rsidP="009318F5">
      <w:pPr>
        <w:widowControl/>
        <w:jc w:val="center"/>
      </w:pPr>
    </w:p>
    <w:p w14:paraId="53F7C4FA" w14:textId="60CD7AE7" w:rsidR="0035062E" w:rsidRDefault="0035062E" w:rsidP="009318F5">
      <w:pPr>
        <w:widowControl/>
        <w:jc w:val="center"/>
      </w:pPr>
    </w:p>
    <w:p w14:paraId="45F0D931" w14:textId="0BA6E759" w:rsidR="0035062E" w:rsidRDefault="0035062E" w:rsidP="009318F5">
      <w:pPr>
        <w:widowControl/>
        <w:jc w:val="center"/>
      </w:pPr>
    </w:p>
    <w:p w14:paraId="1D05FDCD" w14:textId="3E9629D8" w:rsidR="0035062E" w:rsidRDefault="0035062E" w:rsidP="009318F5">
      <w:pPr>
        <w:widowControl/>
        <w:jc w:val="center"/>
      </w:pPr>
    </w:p>
    <w:p w14:paraId="21D01D29" w14:textId="7DDFC415" w:rsidR="0035062E" w:rsidRDefault="0035062E" w:rsidP="009318F5">
      <w:pPr>
        <w:widowControl/>
        <w:jc w:val="center"/>
      </w:pPr>
    </w:p>
    <w:p w14:paraId="0C725A6F" w14:textId="3D411727" w:rsidR="0035062E" w:rsidRDefault="0035062E" w:rsidP="009318F5">
      <w:pPr>
        <w:widowControl/>
        <w:jc w:val="center"/>
      </w:pPr>
    </w:p>
    <w:p w14:paraId="05220212" w14:textId="29303D6D" w:rsidR="0035062E" w:rsidRDefault="0035062E" w:rsidP="009318F5">
      <w:pPr>
        <w:widowControl/>
        <w:jc w:val="center"/>
      </w:pPr>
    </w:p>
    <w:p w14:paraId="3AB13E4A" w14:textId="4B6A384F" w:rsidR="0035062E" w:rsidRDefault="0035062E" w:rsidP="009318F5">
      <w:pPr>
        <w:widowControl/>
        <w:jc w:val="center"/>
      </w:pPr>
    </w:p>
    <w:p w14:paraId="44FF0C82" w14:textId="32FB0CC6" w:rsidR="0035062E" w:rsidRDefault="0035062E" w:rsidP="009318F5">
      <w:pPr>
        <w:widowControl/>
        <w:jc w:val="center"/>
      </w:pPr>
    </w:p>
    <w:p w14:paraId="6425C718" w14:textId="549580E7" w:rsidR="0035062E" w:rsidRDefault="0035062E" w:rsidP="009318F5">
      <w:pPr>
        <w:widowControl/>
        <w:jc w:val="center"/>
      </w:pPr>
    </w:p>
    <w:p w14:paraId="067F1189" w14:textId="1BB72669" w:rsidR="0035062E" w:rsidRDefault="0035062E" w:rsidP="009318F5">
      <w:pPr>
        <w:widowControl/>
        <w:jc w:val="center"/>
      </w:pPr>
    </w:p>
    <w:p w14:paraId="5C494EC7" w14:textId="7E6AD8C1" w:rsidR="0035062E" w:rsidRDefault="0035062E" w:rsidP="009318F5">
      <w:pPr>
        <w:widowControl/>
        <w:jc w:val="center"/>
      </w:pPr>
    </w:p>
    <w:p w14:paraId="640A722D" w14:textId="094A1DB1" w:rsidR="0035062E" w:rsidRDefault="0035062E" w:rsidP="009318F5">
      <w:pPr>
        <w:widowControl/>
        <w:jc w:val="center"/>
      </w:pPr>
    </w:p>
    <w:p w14:paraId="7B61C82B" w14:textId="11929598" w:rsidR="0035062E" w:rsidRDefault="0035062E" w:rsidP="009318F5">
      <w:pPr>
        <w:widowControl/>
        <w:jc w:val="center"/>
      </w:pPr>
    </w:p>
    <w:p w14:paraId="3F81A9C8" w14:textId="5907AA70" w:rsidR="0035062E" w:rsidRDefault="0035062E" w:rsidP="009318F5">
      <w:pPr>
        <w:widowControl/>
        <w:jc w:val="center"/>
      </w:pPr>
    </w:p>
    <w:p w14:paraId="16225DA3" w14:textId="030509FD" w:rsidR="0035062E" w:rsidRDefault="0035062E" w:rsidP="009318F5">
      <w:pPr>
        <w:widowControl/>
        <w:jc w:val="center"/>
      </w:pPr>
    </w:p>
    <w:p w14:paraId="0EFDD6B2" w14:textId="77777777" w:rsidR="0035062E" w:rsidRDefault="0035062E" w:rsidP="0035062E">
      <w:pPr>
        <w:spacing w:line="360" w:lineRule="auto"/>
        <w:ind w:firstLine="720"/>
        <w:jc w:val="center"/>
      </w:pPr>
      <w:r w:rsidRPr="00B760F4">
        <w:lastRenderedPageBreak/>
        <w:t>APPENDIX</w:t>
      </w:r>
      <w:r>
        <w:t xml:space="preserve"> C</w:t>
      </w:r>
    </w:p>
    <w:p w14:paraId="3B222C3A" w14:textId="77777777" w:rsidR="0035062E" w:rsidRDefault="0035062E" w:rsidP="0035062E">
      <w:pPr>
        <w:pStyle w:val="Title"/>
        <w:spacing w:after="240"/>
        <w:rPr>
          <w:b/>
          <w:sz w:val="24"/>
          <w:szCs w:val="24"/>
        </w:rPr>
      </w:pPr>
      <w:r>
        <w:rPr>
          <w:b/>
          <w:sz w:val="24"/>
          <w:szCs w:val="24"/>
        </w:rPr>
        <w:t>START CYCLE TRACKING METHODOLOGY</w:t>
      </w:r>
    </w:p>
    <w:p w14:paraId="29078470" w14:textId="77777777" w:rsidR="0035062E" w:rsidRDefault="0035062E" w:rsidP="0035062E">
      <w:pPr>
        <w:pStyle w:val="Title"/>
        <w:spacing w:after="240"/>
        <w:rPr>
          <w:b/>
          <w:sz w:val="24"/>
          <w:szCs w:val="24"/>
        </w:rPr>
      </w:pPr>
    </w:p>
    <w:p w14:paraId="20708E96" w14:textId="77777777" w:rsidR="0035062E" w:rsidRDefault="0035062E" w:rsidP="0035062E">
      <w:pPr>
        <w:rPr>
          <w:b/>
          <w:bCs/>
          <w:szCs w:val="24"/>
        </w:rPr>
      </w:pPr>
      <w:r>
        <w:rPr>
          <w:b/>
          <w:bCs/>
          <w:szCs w:val="24"/>
        </w:rPr>
        <w:t>DEFINITIONS</w:t>
      </w:r>
    </w:p>
    <w:p w14:paraId="191AD86D" w14:textId="77777777" w:rsidR="0035062E" w:rsidRDefault="0035062E" w:rsidP="0035062E">
      <w:pPr>
        <w:rPr>
          <w:b/>
          <w:bCs/>
          <w:szCs w:val="24"/>
        </w:rPr>
      </w:pPr>
    </w:p>
    <w:p w14:paraId="35ED8F76" w14:textId="77777777" w:rsidR="0035062E" w:rsidRPr="00B760F4" w:rsidRDefault="0035062E" w:rsidP="0035062E">
      <w:pPr>
        <w:jc w:val="left"/>
      </w:pPr>
      <w:r w:rsidRPr="00B760F4">
        <w:t xml:space="preserve">In addition to the terms elsewhere defined in this Contract, the following terms used in this Appendix </w:t>
      </w:r>
      <w:r>
        <w:t>C</w:t>
      </w:r>
      <w:r w:rsidRPr="00B760F4">
        <w:t xml:space="preserve"> shall have the meanings ascribed to them below.</w:t>
      </w:r>
    </w:p>
    <w:p w14:paraId="75A56EBE" w14:textId="77777777" w:rsidR="0035062E" w:rsidRPr="00707CEF" w:rsidRDefault="0035062E" w:rsidP="0035062E">
      <w:pPr>
        <w:rPr>
          <w:b/>
          <w:bCs/>
          <w:szCs w:val="24"/>
        </w:rPr>
      </w:pPr>
    </w:p>
    <w:p w14:paraId="669656CC" w14:textId="77777777" w:rsidR="0035062E" w:rsidRDefault="0035062E" w:rsidP="0035062E">
      <w:pPr>
        <w:rPr>
          <w:szCs w:val="24"/>
        </w:rPr>
      </w:pPr>
      <w:r w:rsidRPr="00707CEF">
        <w:rPr>
          <w:szCs w:val="24"/>
        </w:rPr>
        <w:t xml:space="preserve">“Physical Start Cycle” means any physical unit start at either Project. </w:t>
      </w:r>
    </w:p>
    <w:p w14:paraId="308CBFFB" w14:textId="77777777" w:rsidR="0035062E" w:rsidRPr="00707CEF" w:rsidRDefault="0035062E" w:rsidP="0035062E">
      <w:pPr>
        <w:rPr>
          <w:szCs w:val="24"/>
        </w:rPr>
      </w:pPr>
    </w:p>
    <w:p w14:paraId="22ADBAEE" w14:textId="77777777" w:rsidR="0035062E" w:rsidRDefault="0035062E" w:rsidP="0035062E">
      <w:pPr>
        <w:rPr>
          <w:szCs w:val="24"/>
        </w:rPr>
      </w:pPr>
      <w:r w:rsidRPr="00707CEF">
        <w:rPr>
          <w:szCs w:val="24"/>
        </w:rPr>
        <w:t xml:space="preserve">“Purchaser Allowable Start Cycles” means the number of allowable </w:t>
      </w:r>
      <w:r>
        <w:rPr>
          <w:szCs w:val="24"/>
        </w:rPr>
        <w:t>Purchaser S</w:t>
      </w:r>
      <w:r w:rsidRPr="00707CEF">
        <w:rPr>
          <w:szCs w:val="24"/>
        </w:rPr>
        <w:t xml:space="preserve">tart </w:t>
      </w:r>
      <w:r>
        <w:rPr>
          <w:szCs w:val="24"/>
        </w:rPr>
        <w:t>C</w:t>
      </w:r>
      <w:r w:rsidRPr="00707CEF">
        <w:rPr>
          <w:szCs w:val="24"/>
        </w:rPr>
        <w:t xml:space="preserve">ycles per </w:t>
      </w:r>
      <w:r>
        <w:rPr>
          <w:szCs w:val="24"/>
        </w:rPr>
        <w:t>year</w:t>
      </w:r>
      <w:r w:rsidRPr="00707CEF">
        <w:rPr>
          <w:szCs w:val="24"/>
        </w:rPr>
        <w:t xml:space="preserve">.  </w:t>
      </w:r>
    </w:p>
    <w:p w14:paraId="7DE8FF85" w14:textId="77777777" w:rsidR="0035062E" w:rsidRPr="00707CEF" w:rsidRDefault="0035062E" w:rsidP="0035062E">
      <w:pPr>
        <w:rPr>
          <w:szCs w:val="24"/>
        </w:rPr>
      </w:pPr>
    </w:p>
    <w:p w14:paraId="6E9F80F5" w14:textId="77777777" w:rsidR="0035062E" w:rsidRDefault="0035062E" w:rsidP="0035062E">
      <w:pPr>
        <w:rPr>
          <w:szCs w:val="24"/>
        </w:rPr>
      </w:pPr>
      <w:r w:rsidRPr="00707CEF">
        <w:rPr>
          <w:szCs w:val="24"/>
        </w:rPr>
        <w:t xml:space="preserve">“Purchaser Start Cycles” means the count of Physical Start Cycles </w:t>
      </w:r>
      <w:r>
        <w:rPr>
          <w:szCs w:val="24"/>
        </w:rPr>
        <w:t>attributed</w:t>
      </w:r>
      <w:r w:rsidRPr="00707CEF">
        <w:rPr>
          <w:szCs w:val="24"/>
        </w:rPr>
        <w:t xml:space="preserve"> to the Purchaser as determined by the methodology in this Appendix </w:t>
      </w:r>
      <w:r>
        <w:rPr>
          <w:szCs w:val="24"/>
        </w:rPr>
        <w:t>C</w:t>
      </w:r>
      <w:r w:rsidRPr="00707CEF">
        <w:rPr>
          <w:szCs w:val="24"/>
        </w:rPr>
        <w:t>.</w:t>
      </w:r>
    </w:p>
    <w:p w14:paraId="782329B7" w14:textId="77777777" w:rsidR="0035062E" w:rsidRPr="00707CEF" w:rsidRDefault="0035062E" w:rsidP="0035062E">
      <w:pPr>
        <w:rPr>
          <w:szCs w:val="24"/>
        </w:rPr>
      </w:pPr>
    </w:p>
    <w:p w14:paraId="78045547" w14:textId="77777777" w:rsidR="0035062E" w:rsidRDefault="0035062E" w:rsidP="0035062E">
      <w:pPr>
        <w:rPr>
          <w:szCs w:val="24"/>
        </w:rPr>
      </w:pPr>
      <w:r w:rsidRPr="00707CEF">
        <w:rPr>
          <w:szCs w:val="24"/>
        </w:rPr>
        <w:t xml:space="preserve">“Virtual to Physical Factor” means the sum of the Physical Start Cycles divided by the sum of the Virtual Start Cycles for all purchasers for a given period. </w:t>
      </w:r>
    </w:p>
    <w:p w14:paraId="5948721D" w14:textId="77777777" w:rsidR="0035062E" w:rsidRPr="00707CEF" w:rsidRDefault="0035062E" w:rsidP="0035062E">
      <w:pPr>
        <w:rPr>
          <w:szCs w:val="24"/>
        </w:rPr>
      </w:pPr>
    </w:p>
    <w:p w14:paraId="4B4E9CF9" w14:textId="77777777" w:rsidR="0035062E" w:rsidRPr="00707CEF" w:rsidRDefault="0035062E" w:rsidP="0035062E">
      <w:pPr>
        <w:rPr>
          <w:szCs w:val="24"/>
        </w:rPr>
      </w:pPr>
      <w:r w:rsidRPr="00707CEF">
        <w:rPr>
          <w:szCs w:val="24"/>
        </w:rPr>
        <w:t xml:space="preserve">“Virtual Start Cycle(s)” means </w:t>
      </w:r>
      <w:r>
        <w:rPr>
          <w:szCs w:val="24"/>
        </w:rPr>
        <w:t xml:space="preserve">the number of 28 MW thresholds crossed by </w:t>
      </w:r>
      <w:r w:rsidRPr="00707CEF">
        <w:rPr>
          <w:szCs w:val="24"/>
        </w:rPr>
        <w:t>an average 5-minute generation request signal increase</w:t>
      </w:r>
      <w:r>
        <w:rPr>
          <w:szCs w:val="24"/>
        </w:rPr>
        <w:t>.</w:t>
      </w:r>
    </w:p>
    <w:p w14:paraId="21E8DF84" w14:textId="77777777" w:rsidR="0035062E" w:rsidRDefault="0035062E" w:rsidP="0035062E">
      <w:pPr>
        <w:widowControl/>
        <w:jc w:val="center"/>
      </w:pPr>
    </w:p>
    <w:p w14:paraId="7DD3835F" w14:textId="77777777" w:rsidR="0035062E" w:rsidRDefault="0035062E" w:rsidP="0035062E">
      <w:pPr>
        <w:widowControl/>
        <w:jc w:val="center"/>
      </w:pPr>
    </w:p>
    <w:p w14:paraId="3663CB19" w14:textId="77777777" w:rsidR="0035062E" w:rsidRDefault="0035062E" w:rsidP="0035062E">
      <w:pPr>
        <w:rPr>
          <w:b/>
          <w:bCs/>
          <w:szCs w:val="24"/>
        </w:rPr>
      </w:pPr>
      <w:r>
        <w:rPr>
          <w:b/>
          <w:bCs/>
          <w:szCs w:val="24"/>
        </w:rPr>
        <w:t>METHODOLOGY</w:t>
      </w:r>
    </w:p>
    <w:p w14:paraId="2D735407" w14:textId="77777777" w:rsidR="0035062E" w:rsidRDefault="0035062E" w:rsidP="0035062E">
      <w:pPr>
        <w:rPr>
          <w:b/>
          <w:bCs/>
          <w:szCs w:val="24"/>
        </w:rPr>
      </w:pPr>
    </w:p>
    <w:p w14:paraId="3C6B5122" w14:textId="77777777" w:rsidR="0035062E" w:rsidRPr="00707CEF" w:rsidRDefault="0035062E" w:rsidP="0035062E">
      <w:pPr>
        <w:rPr>
          <w:szCs w:val="24"/>
        </w:rPr>
      </w:pPr>
      <w:r w:rsidRPr="00707CEF">
        <w:rPr>
          <w:szCs w:val="24"/>
        </w:rPr>
        <w:t>Virtual Start Cycles will be tracked and counted for all purchasers for a given period.  The Virtual to Physical Factor will be determined for that period.  The Virtual to Physical Factor will be multiplied by the Purchaser’s Virtual Start Cycles to determine the Purchaser Start Cycles</w:t>
      </w:r>
      <w:r>
        <w:rPr>
          <w:szCs w:val="24"/>
        </w:rPr>
        <w:t xml:space="preserve"> </w:t>
      </w:r>
      <w:r w:rsidRPr="00707CEF">
        <w:rPr>
          <w:szCs w:val="24"/>
        </w:rPr>
        <w:t xml:space="preserve">for that period.  Purchaser Start Cycles will be compared to the Purchaser Allowable Start Cycles </w:t>
      </w:r>
      <w:r>
        <w:rPr>
          <w:szCs w:val="24"/>
        </w:rPr>
        <w:t xml:space="preserve">pursuant to </w:t>
      </w:r>
      <w:r w:rsidRPr="00707CEF">
        <w:rPr>
          <w:szCs w:val="24"/>
        </w:rPr>
        <w:t>Section 6(h).</w:t>
      </w:r>
    </w:p>
    <w:p w14:paraId="7C144EDA" w14:textId="77777777" w:rsidR="0035062E" w:rsidRDefault="0035062E" w:rsidP="0035062E"/>
    <w:p w14:paraId="322208AB" w14:textId="77777777" w:rsidR="0035062E" w:rsidRDefault="0035062E" w:rsidP="0035062E"/>
    <w:p w14:paraId="5EB34B2E" w14:textId="77777777" w:rsidR="0035062E" w:rsidRDefault="0035062E" w:rsidP="0035062E">
      <w:pPr>
        <w:rPr>
          <w:b/>
          <w:bCs/>
          <w:szCs w:val="24"/>
        </w:rPr>
      </w:pPr>
    </w:p>
    <w:p w14:paraId="1F58135B" w14:textId="77777777" w:rsidR="0035062E" w:rsidRDefault="0035062E" w:rsidP="0035062E">
      <w:pPr>
        <w:rPr>
          <w:b/>
          <w:bCs/>
          <w:szCs w:val="24"/>
        </w:rPr>
      </w:pPr>
    </w:p>
    <w:p w14:paraId="10EB5644" w14:textId="77777777" w:rsidR="0035062E" w:rsidRDefault="0035062E" w:rsidP="0035062E">
      <w:pPr>
        <w:rPr>
          <w:b/>
          <w:bCs/>
          <w:szCs w:val="24"/>
        </w:rPr>
      </w:pPr>
    </w:p>
    <w:p w14:paraId="2F5917C4" w14:textId="77777777" w:rsidR="0035062E" w:rsidRDefault="0035062E" w:rsidP="0035062E">
      <w:pPr>
        <w:rPr>
          <w:b/>
          <w:bCs/>
          <w:szCs w:val="24"/>
        </w:rPr>
      </w:pPr>
    </w:p>
    <w:p w14:paraId="07F1825D" w14:textId="77777777" w:rsidR="0035062E" w:rsidRDefault="0035062E" w:rsidP="0035062E">
      <w:pPr>
        <w:rPr>
          <w:b/>
          <w:bCs/>
          <w:szCs w:val="24"/>
        </w:rPr>
      </w:pPr>
    </w:p>
    <w:p w14:paraId="5722DA30" w14:textId="77777777" w:rsidR="0035062E" w:rsidRDefault="0035062E" w:rsidP="0035062E">
      <w:pPr>
        <w:rPr>
          <w:b/>
          <w:bCs/>
          <w:szCs w:val="24"/>
        </w:rPr>
      </w:pPr>
    </w:p>
    <w:p w14:paraId="6F194A50" w14:textId="77777777" w:rsidR="0035062E" w:rsidRDefault="0035062E" w:rsidP="0035062E">
      <w:pPr>
        <w:rPr>
          <w:b/>
          <w:bCs/>
          <w:szCs w:val="24"/>
        </w:rPr>
      </w:pPr>
    </w:p>
    <w:p w14:paraId="3844C7F7" w14:textId="77777777" w:rsidR="0035062E" w:rsidRDefault="0035062E" w:rsidP="0035062E">
      <w:pPr>
        <w:rPr>
          <w:b/>
          <w:bCs/>
          <w:szCs w:val="24"/>
        </w:rPr>
      </w:pPr>
    </w:p>
    <w:p w14:paraId="41B80D98" w14:textId="77777777" w:rsidR="0035062E" w:rsidRDefault="0035062E" w:rsidP="0035062E">
      <w:pPr>
        <w:rPr>
          <w:b/>
          <w:bCs/>
          <w:szCs w:val="24"/>
        </w:rPr>
      </w:pPr>
    </w:p>
    <w:p w14:paraId="4CEE6945" w14:textId="77777777" w:rsidR="0035062E" w:rsidRDefault="0035062E" w:rsidP="0035062E">
      <w:pPr>
        <w:rPr>
          <w:b/>
          <w:bCs/>
          <w:szCs w:val="24"/>
        </w:rPr>
      </w:pPr>
    </w:p>
    <w:p w14:paraId="714948DD" w14:textId="77777777" w:rsidR="0035062E" w:rsidRDefault="0035062E" w:rsidP="0035062E">
      <w:pPr>
        <w:rPr>
          <w:b/>
          <w:bCs/>
          <w:szCs w:val="24"/>
        </w:rPr>
      </w:pPr>
    </w:p>
    <w:p w14:paraId="237D4D75" w14:textId="77777777" w:rsidR="0035062E" w:rsidRDefault="0035062E" w:rsidP="0035062E">
      <w:pPr>
        <w:rPr>
          <w:b/>
          <w:bCs/>
          <w:szCs w:val="24"/>
        </w:rPr>
      </w:pPr>
    </w:p>
    <w:p w14:paraId="19114F0F" w14:textId="77777777" w:rsidR="0035062E" w:rsidRDefault="0035062E" w:rsidP="0035062E">
      <w:pPr>
        <w:rPr>
          <w:b/>
          <w:bCs/>
          <w:szCs w:val="24"/>
        </w:rPr>
      </w:pPr>
    </w:p>
    <w:p w14:paraId="4812A5DA" w14:textId="77777777" w:rsidR="0035062E" w:rsidRDefault="0035062E" w:rsidP="0035062E">
      <w:pPr>
        <w:rPr>
          <w:b/>
          <w:bCs/>
          <w:szCs w:val="24"/>
        </w:rPr>
      </w:pPr>
    </w:p>
    <w:p w14:paraId="0E7166E7" w14:textId="77777777" w:rsidR="0035062E" w:rsidRPr="00707CEF" w:rsidRDefault="0035062E" w:rsidP="0035062E">
      <w:pPr>
        <w:rPr>
          <w:b/>
          <w:bCs/>
          <w:sz w:val="28"/>
          <w:szCs w:val="28"/>
        </w:rPr>
      </w:pPr>
      <w:r w:rsidRPr="004B560A">
        <w:rPr>
          <w:b/>
          <w:bCs/>
          <w:szCs w:val="24"/>
        </w:rPr>
        <w:t>Example Purchaser Start Cycles calculation for a 5% slice purchaser for Dec 2019 to Nov 2020</w:t>
      </w:r>
      <w:r w:rsidRPr="00707CEF">
        <w:rPr>
          <w:b/>
          <w:bCs/>
          <w:sz w:val="28"/>
          <w:szCs w:val="28"/>
        </w:rPr>
        <w:t xml:space="preserve">  </w:t>
      </w:r>
    </w:p>
    <w:p w14:paraId="2F856311" w14:textId="77777777" w:rsidR="0035062E" w:rsidRDefault="0035062E" w:rsidP="0035062E"/>
    <w:p w14:paraId="2B365107" w14:textId="77777777" w:rsidR="0035062E" w:rsidRDefault="0035062E" w:rsidP="0035062E">
      <w:pPr>
        <w:rPr>
          <w:szCs w:val="24"/>
        </w:rPr>
      </w:pPr>
      <w:r w:rsidRPr="00707CEF">
        <w:rPr>
          <w:szCs w:val="24"/>
        </w:rPr>
        <w:t>Step 1.  Determine the Virtual Start Cycles for all purchasers.  Sum the Virtual Start Cycles for all purchasers for each month.  See Table 1 below.</w:t>
      </w:r>
    </w:p>
    <w:p w14:paraId="5DCF48D1" w14:textId="77777777" w:rsidR="0035062E" w:rsidRDefault="0035062E" w:rsidP="0035062E">
      <w:pPr>
        <w:rPr>
          <w:szCs w:val="24"/>
        </w:rPr>
      </w:pPr>
      <w:r w:rsidRPr="00D81607">
        <w:rPr>
          <w:noProof/>
        </w:rPr>
        <w:drawing>
          <wp:inline distT="0" distB="0" distL="0" distR="0" wp14:anchorId="1D3D7DF7" wp14:editId="5B16291F">
            <wp:extent cx="5693410" cy="318833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93410" cy="3188335"/>
                    </a:xfrm>
                    <a:prstGeom prst="rect">
                      <a:avLst/>
                    </a:prstGeom>
                    <a:noFill/>
                    <a:ln>
                      <a:noFill/>
                    </a:ln>
                  </pic:spPr>
                </pic:pic>
              </a:graphicData>
            </a:graphic>
          </wp:inline>
        </w:drawing>
      </w:r>
    </w:p>
    <w:p w14:paraId="74295A81" w14:textId="77777777" w:rsidR="0035062E" w:rsidRPr="00707CEF" w:rsidRDefault="0035062E" w:rsidP="0035062E">
      <w:pPr>
        <w:rPr>
          <w:szCs w:val="24"/>
        </w:rPr>
      </w:pPr>
    </w:p>
    <w:p w14:paraId="71820C3C" w14:textId="77777777" w:rsidR="0035062E" w:rsidRDefault="0035062E" w:rsidP="0035062E">
      <w:pPr>
        <w:rPr>
          <w:rFonts w:cstheme="minorHAnsi"/>
          <w:b/>
          <w:bCs/>
          <w:szCs w:val="24"/>
        </w:rPr>
      </w:pPr>
      <w:r w:rsidRPr="00707CEF">
        <w:rPr>
          <w:rFonts w:cstheme="minorHAnsi"/>
          <w:b/>
          <w:bCs/>
          <w:szCs w:val="24"/>
        </w:rPr>
        <w:t>Table 1: Virtual Start Cycles for</w:t>
      </w:r>
      <w:r>
        <w:rPr>
          <w:rFonts w:cstheme="minorHAnsi"/>
          <w:b/>
          <w:bCs/>
          <w:szCs w:val="24"/>
        </w:rPr>
        <w:t xml:space="preserve"> all purchasers for</w:t>
      </w:r>
      <w:r w:rsidRPr="00707CEF">
        <w:rPr>
          <w:rFonts w:cstheme="minorHAnsi"/>
          <w:b/>
          <w:bCs/>
          <w:szCs w:val="24"/>
        </w:rPr>
        <w:t xml:space="preserve"> the Dec </w:t>
      </w:r>
      <w:r>
        <w:rPr>
          <w:rFonts w:cstheme="minorHAnsi"/>
          <w:b/>
          <w:bCs/>
          <w:szCs w:val="24"/>
        </w:rPr>
        <w:t>20</w:t>
      </w:r>
      <w:r w:rsidRPr="00707CEF">
        <w:rPr>
          <w:rFonts w:cstheme="minorHAnsi"/>
          <w:b/>
          <w:bCs/>
          <w:szCs w:val="24"/>
        </w:rPr>
        <w:t xml:space="preserve">19 to Nov 2020 period </w:t>
      </w:r>
    </w:p>
    <w:p w14:paraId="251C3FED" w14:textId="77777777" w:rsidR="0035062E" w:rsidRDefault="0035062E" w:rsidP="0035062E">
      <w:pPr>
        <w:rPr>
          <w:rFonts w:cstheme="minorHAnsi"/>
          <w:b/>
          <w:bCs/>
          <w:szCs w:val="24"/>
        </w:rPr>
      </w:pPr>
    </w:p>
    <w:p w14:paraId="47CD30C1" w14:textId="77777777" w:rsidR="0035062E" w:rsidRDefault="0035062E" w:rsidP="0035062E">
      <w:pPr>
        <w:rPr>
          <w:rFonts w:cstheme="minorHAnsi"/>
          <w:b/>
          <w:bCs/>
          <w:szCs w:val="24"/>
        </w:rPr>
      </w:pPr>
    </w:p>
    <w:p w14:paraId="25D424CC" w14:textId="77777777" w:rsidR="0035062E" w:rsidRDefault="0035062E" w:rsidP="0035062E">
      <w:pPr>
        <w:rPr>
          <w:szCs w:val="24"/>
        </w:rPr>
      </w:pPr>
      <w:r w:rsidRPr="00707CEF">
        <w:rPr>
          <w:szCs w:val="24"/>
        </w:rPr>
        <w:t xml:space="preserve">Step 2.  Sum the Physical Start Cycles at Rocky Reach and Rock Island for each month.  For each month, calculate the Virtual to Physical Factor by dividing the sum of the Physical Start Cycles by the sum of the Virtual Start Cycles for all purchasers from Step 1.  For each month, calculate the Purchaser Start Cycles by multiplying the Virtual to Physical Factor and the Purchaser’s Virtual Start Cycles from Step 1.  </w:t>
      </w:r>
    </w:p>
    <w:p w14:paraId="569460ED" w14:textId="77777777" w:rsidR="0035062E" w:rsidRDefault="0035062E" w:rsidP="0035062E">
      <w:pPr>
        <w:rPr>
          <w:szCs w:val="24"/>
        </w:rPr>
      </w:pPr>
    </w:p>
    <w:p w14:paraId="1557547E" w14:textId="77777777" w:rsidR="0035062E" w:rsidRDefault="0035062E" w:rsidP="0035062E">
      <w:pPr>
        <w:rPr>
          <w:szCs w:val="24"/>
        </w:rPr>
      </w:pPr>
      <w:r w:rsidRPr="00D81607">
        <w:rPr>
          <w:noProof/>
        </w:rPr>
        <w:lastRenderedPageBreak/>
        <w:drawing>
          <wp:inline distT="0" distB="0" distL="0" distR="0" wp14:anchorId="7C347388" wp14:editId="0341307B">
            <wp:extent cx="3935730" cy="318833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35730" cy="3188335"/>
                    </a:xfrm>
                    <a:prstGeom prst="rect">
                      <a:avLst/>
                    </a:prstGeom>
                    <a:noFill/>
                    <a:ln>
                      <a:noFill/>
                    </a:ln>
                  </pic:spPr>
                </pic:pic>
              </a:graphicData>
            </a:graphic>
          </wp:inline>
        </w:drawing>
      </w:r>
    </w:p>
    <w:p w14:paraId="52512AEE" w14:textId="77777777" w:rsidR="0035062E" w:rsidRDefault="0035062E" w:rsidP="0035062E">
      <w:pPr>
        <w:rPr>
          <w:rFonts w:cstheme="minorHAnsi"/>
          <w:b/>
          <w:bCs/>
          <w:szCs w:val="24"/>
        </w:rPr>
      </w:pPr>
      <w:r w:rsidRPr="00707CEF">
        <w:rPr>
          <w:rFonts w:cstheme="minorHAnsi"/>
          <w:b/>
          <w:bCs/>
          <w:szCs w:val="24"/>
        </w:rPr>
        <w:t>Table 2: Physical Start Cycles for Rocky Reach and Rock Island, Virtual to Physical Factor</w:t>
      </w:r>
      <w:r>
        <w:rPr>
          <w:rFonts w:cstheme="minorHAnsi"/>
          <w:b/>
          <w:bCs/>
          <w:szCs w:val="24"/>
        </w:rPr>
        <w:t>s</w:t>
      </w:r>
      <w:r w:rsidRPr="00707CEF">
        <w:rPr>
          <w:rFonts w:cstheme="minorHAnsi"/>
          <w:b/>
          <w:bCs/>
          <w:szCs w:val="24"/>
        </w:rPr>
        <w:t xml:space="preserve">, and monthly and annual Purchaser Start Cycles </w:t>
      </w:r>
    </w:p>
    <w:p w14:paraId="0EE8DF67" w14:textId="77777777" w:rsidR="0035062E" w:rsidRDefault="0035062E" w:rsidP="0035062E">
      <w:pPr>
        <w:rPr>
          <w:rFonts w:cstheme="minorHAnsi"/>
          <w:b/>
          <w:bCs/>
          <w:szCs w:val="24"/>
        </w:rPr>
      </w:pPr>
    </w:p>
    <w:p w14:paraId="16CF3E53" w14:textId="77777777" w:rsidR="0035062E" w:rsidRDefault="0035062E" w:rsidP="0035062E">
      <w:pPr>
        <w:rPr>
          <w:rFonts w:cstheme="minorHAnsi"/>
          <w:b/>
          <w:bCs/>
          <w:szCs w:val="24"/>
        </w:rPr>
      </w:pPr>
    </w:p>
    <w:p w14:paraId="2796A9B4" w14:textId="77777777" w:rsidR="0035062E" w:rsidRPr="00707CEF" w:rsidRDefault="0035062E" w:rsidP="0035062E">
      <w:pPr>
        <w:rPr>
          <w:szCs w:val="24"/>
        </w:rPr>
      </w:pPr>
      <w:r>
        <w:rPr>
          <w:szCs w:val="24"/>
        </w:rPr>
        <w:t xml:space="preserve">For this example, the </w:t>
      </w:r>
      <w:r w:rsidRPr="00707CEF">
        <w:rPr>
          <w:szCs w:val="24"/>
        </w:rPr>
        <w:t>Purchaser Start Cycle</w:t>
      </w:r>
      <w:r>
        <w:rPr>
          <w:szCs w:val="24"/>
        </w:rPr>
        <w:t>s</w:t>
      </w:r>
      <w:r w:rsidRPr="00707CEF">
        <w:rPr>
          <w:szCs w:val="24"/>
        </w:rPr>
        <w:t xml:space="preserve"> </w:t>
      </w:r>
      <w:r>
        <w:rPr>
          <w:szCs w:val="24"/>
        </w:rPr>
        <w:t xml:space="preserve">is </w:t>
      </w:r>
      <w:r w:rsidRPr="00707CEF">
        <w:rPr>
          <w:szCs w:val="24"/>
        </w:rPr>
        <w:t>154</w:t>
      </w:r>
      <w:r>
        <w:rPr>
          <w:szCs w:val="24"/>
        </w:rPr>
        <w:t xml:space="preserve"> for this 12-month period and the Pu</w:t>
      </w:r>
      <w:r w:rsidRPr="00707CEF">
        <w:rPr>
          <w:szCs w:val="24"/>
        </w:rPr>
        <w:t xml:space="preserve">rchaser Allowable Start Cycles </w:t>
      </w:r>
      <w:r>
        <w:rPr>
          <w:szCs w:val="24"/>
        </w:rPr>
        <w:t>is</w:t>
      </w:r>
      <w:r w:rsidRPr="00707CEF">
        <w:rPr>
          <w:szCs w:val="24"/>
        </w:rPr>
        <w:t xml:space="preserve"> 412</w:t>
      </w:r>
      <w:r>
        <w:rPr>
          <w:szCs w:val="24"/>
        </w:rPr>
        <w:t>.  This means this 5% purchaser</w:t>
      </w:r>
      <w:r w:rsidRPr="00707CEF">
        <w:rPr>
          <w:szCs w:val="24"/>
        </w:rPr>
        <w:t xml:space="preserve"> used 37% of the Purchaser Allowable Start Cycles.</w:t>
      </w:r>
    </w:p>
    <w:p w14:paraId="59F93708" w14:textId="77777777" w:rsidR="0035062E" w:rsidRPr="00707CEF" w:rsidRDefault="0035062E" w:rsidP="0035062E">
      <w:pPr>
        <w:rPr>
          <w:szCs w:val="24"/>
        </w:rPr>
      </w:pPr>
    </w:p>
    <w:p w14:paraId="48C1032D" w14:textId="77777777" w:rsidR="0035062E" w:rsidRDefault="0035062E" w:rsidP="0035062E">
      <w:pPr>
        <w:rPr>
          <w:rFonts w:cstheme="minorHAnsi"/>
          <w:b/>
          <w:bCs/>
          <w:szCs w:val="24"/>
        </w:rPr>
      </w:pPr>
    </w:p>
    <w:p w14:paraId="2FA3A3F3" w14:textId="77777777" w:rsidR="0035062E" w:rsidRDefault="0035062E" w:rsidP="0035062E"/>
    <w:p w14:paraId="33D56982" w14:textId="77777777" w:rsidR="0035062E" w:rsidRDefault="0035062E" w:rsidP="0035062E"/>
    <w:p w14:paraId="735CEA1A" w14:textId="77777777" w:rsidR="0035062E" w:rsidRDefault="0035062E" w:rsidP="009318F5">
      <w:pPr>
        <w:widowControl/>
        <w:jc w:val="center"/>
      </w:pPr>
    </w:p>
    <w:sectPr w:rsidR="0035062E" w:rsidSect="00F64766">
      <w:pgSz w:w="12240" w:h="15840" w:code="1"/>
      <w:pgMar w:top="1440" w:right="1440" w:bottom="1440" w:left="1440" w:header="720" w:footer="720" w:gutter="0"/>
      <w:paperSrc w:first="11" w:other="1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1C4E2" w14:textId="77777777" w:rsidR="00C156CF" w:rsidRDefault="00C156CF">
      <w:r>
        <w:separator/>
      </w:r>
    </w:p>
  </w:endnote>
  <w:endnote w:type="continuationSeparator" w:id="0">
    <w:p w14:paraId="742E92AC" w14:textId="77777777" w:rsidR="00C156CF" w:rsidRDefault="00C156CF">
      <w:r>
        <w:continuationSeparator/>
      </w:r>
    </w:p>
  </w:endnote>
  <w:endnote w:type="continuationNotice" w:id="1">
    <w:p w14:paraId="4299DAA5" w14:textId="77777777" w:rsidR="00C156CF" w:rsidRDefault="00C15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1E40" w14:textId="6B836527" w:rsidR="00360515" w:rsidRDefault="00360515">
    <w:pPr>
      <w:pStyle w:val="Footer"/>
      <w:widowControl/>
      <w:tabs>
        <w:tab w:val="clear" w:pos="4320"/>
        <w:tab w:val="clear" w:pos="8640"/>
        <w:tab w:val="center" w:pos="4680"/>
        <w:tab w:val="center" w:pos="7920"/>
        <w:tab w:val="right" w:pos="9360"/>
      </w:tabs>
    </w:pPr>
    <w:r>
      <w:rPr>
        <w:sz w:val="20"/>
      </w:rPr>
      <w:t>Output Contract – Slice Product 3</w:t>
    </w:r>
    <w:r w:rsidR="001A2970">
      <w:rPr>
        <w:sz w:val="20"/>
      </w:rPr>
      <w:t>9</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12BC" w14:textId="700DA840" w:rsidR="00360515" w:rsidRPr="000C6D15" w:rsidRDefault="00037AAB" w:rsidP="00782022">
    <w:pPr>
      <w:pStyle w:val="Footer"/>
      <w:tabs>
        <w:tab w:val="clear" w:pos="4320"/>
        <w:tab w:val="clear" w:pos="8640"/>
        <w:tab w:val="center" w:pos="4680"/>
      </w:tabs>
      <w:jc w:val="center"/>
      <w:rPr>
        <w:sz w:val="20"/>
      </w:rPr>
    </w:pPr>
    <w:r w:rsidRPr="00782022">
      <w:rPr>
        <w:szCs w:val="2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0B83" w14:textId="1B5B646F" w:rsidR="00360515" w:rsidRDefault="00360515">
    <w:pPr>
      <w:pStyle w:val="Footer"/>
      <w:widowControl/>
      <w:tabs>
        <w:tab w:val="clear" w:pos="4320"/>
        <w:tab w:val="clear" w:pos="8640"/>
        <w:tab w:val="center" w:pos="4680"/>
        <w:tab w:val="center" w:pos="7920"/>
        <w:tab w:val="right" w:pos="9360"/>
      </w:tabs>
      <w:rPr>
        <w:rFonts w:ascii="Arial" w:hAnsi="Arial"/>
        <w:sz w:val="12"/>
      </w:rPr>
    </w:pPr>
    <w:r>
      <w:rPr>
        <w:sz w:val="20"/>
      </w:rPr>
      <w:t>Output Contract – Slice Product 3</w:t>
    </w:r>
    <w:r w:rsidR="001A2970">
      <w:rPr>
        <w:sz w:val="20"/>
      </w:rPr>
      <w:t>9</w:t>
    </w:r>
    <w:r>
      <w:tab/>
      <w:t>-</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r>
      <w:rPr>
        <w:rStyle w:val="PageNumber"/>
      </w:rPr>
      <w:t>-</w:t>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386172"/>
      <w:docPartObj>
        <w:docPartGallery w:val="Page Numbers (Bottom of Page)"/>
        <w:docPartUnique/>
      </w:docPartObj>
    </w:sdtPr>
    <w:sdtEndPr>
      <w:rPr>
        <w:noProof/>
      </w:rPr>
    </w:sdtEndPr>
    <w:sdtContent>
      <w:p w14:paraId="15E46EE5" w14:textId="77777777" w:rsidR="00360515" w:rsidRDefault="00360515">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777F1424" w14:textId="77777777" w:rsidR="00360515" w:rsidRDefault="00360515">
    <w:pPr>
      <w:pStyle w:val="Footer"/>
      <w:widowControl/>
      <w:tabs>
        <w:tab w:val="clear" w:pos="4320"/>
        <w:tab w:val="clear" w:pos="8640"/>
        <w:tab w:val="center" w:pos="4680"/>
        <w:tab w:val="center" w:pos="792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9DA6D" w14:textId="77777777" w:rsidR="00C156CF" w:rsidRDefault="00C156CF">
      <w:r>
        <w:separator/>
      </w:r>
    </w:p>
  </w:footnote>
  <w:footnote w:type="continuationSeparator" w:id="0">
    <w:p w14:paraId="6160F139" w14:textId="77777777" w:rsidR="00C156CF" w:rsidRDefault="00C156CF">
      <w:r>
        <w:continuationSeparator/>
      </w:r>
    </w:p>
  </w:footnote>
  <w:footnote w:type="continuationNotice" w:id="1">
    <w:p w14:paraId="7786B9F9" w14:textId="77777777" w:rsidR="00C156CF" w:rsidRDefault="00C156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7F4"/>
    <w:multiLevelType w:val="hybridMultilevel"/>
    <w:tmpl w:val="89B44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E3701A"/>
    <w:multiLevelType w:val="hybridMultilevel"/>
    <w:tmpl w:val="B5C4CBFC"/>
    <w:lvl w:ilvl="0" w:tplc="84BC9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F0127"/>
    <w:multiLevelType w:val="hybridMultilevel"/>
    <w:tmpl w:val="005C1F6A"/>
    <w:lvl w:ilvl="0" w:tplc="2D56A34A">
      <w:start w:val="1"/>
      <w:numFmt w:val="decimal"/>
      <w:lvlText w:val="%1."/>
      <w:lvlJc w:val="left"/>
      <w:pPr>
        <w:tabs>
          <w:tab w:val="num" w:pos="1080"/>
        </w:tabs>
        <w:ind w:left="1080" w:hanging="360"/>
      </w:pPr>
      <w:rPr>
        <w:rFonts w:hint="default"/>
      </w:rPr>
    </w:lvl>
    <w:lvl w:ilvl="1" w:tplc="BB8686B4" w:tentative="1">
      <w:start w:val="1"/>
      <w:numFmt w:val="lowerLetter"/>
      <w:lvlText w:val="%2."/>
      <w:lvlJc w:val="left"/>
      <w:pPr>
        <w:tabs>
          <w:tab w:val="num" w:pos="1800"/>
        </w:tabs>
        <w:ind w:left="1800" w:hanging="360"/>
      </w:pPr>
    </w:lvl>
    <w:lvl w:ilvl="2" w:tplc="49688D20" w:tentative="1">
      <w:start w:val="1"/>
      <w:numFmt w:val="lowerRoman"/>
      <w:lvlText w:val="%3."/>
      <w:lvlJc w:val="right"/>
      <w:pPr>
        <w:tabs>
          <w:tab w:val="num" w:pos="2520"/>
        </w:tabs>
        <w:ind w:left="2520" w:hanging="180"/>
      </w:pPr>
    </w:lvl>
    <w:lvl w:ilvl="3" w:tplc="AAAC2D6A" w:tentative="1">
      <w:start w:val="1"/>
      <w:numFmt w:val="decimal"/>
      <w:lvlText w:val="%4."/>
      <w:lvlJc w:val="left"/>
      <w:pPr>
        <w:tabs>
          <w:tab w:val="num" w:pos="3240"/>
        </w:tabs>
        <w:ind w:left="3240" w:hanging="360"/>
      </w:pPr>
    </w:lvl>
    <w:lvl w:ilvl="4" w:tplc="94BA2E50" w:tentative="1">
      <w:start w:val="1"/>
      <w:numFmt w:val="lowerLetter"/>
      <w:lvlText w:val="%5."/>
      <w:lvlJc w:val="left"/>
      <w:pPr>
        <w:tabs>
          <w:tab w:val="num" w:pos="3960"/>
        </w:tabs>
        <w:ind w:left="3960" w:hanging="360"/>
      </w:pPr>
    </w:lvl>
    <w:lvl w:ilvl="5" w:tplc="FB2C8536" w:tentative="1">
      <w:start w:val="1"/>
      <w:numFmt w:val="lowerRoman"/>
      <w:lvlText w:val="%6."/>
      <w:lvlJc w:val="right"/>
      <w:pPr>
        <w:tabs>
          <w:tab w:val="num" w:pos="4680"/>
        </w:tabs>
        <w:ind w:left="4680" w:hanging="180"/>
      </w:pPr>
    </w:lvl>
    <w:lvl w:ilvl="6" w:tplc="D8BE8C0A" w:tentative="1">
      <w:start w:val="1"/>
      <w:numFmt w:val="decimal"/>
      <w:lvlText w:val="%7."/>
      <w:lvlJc w:val="left"/>
      <w:pPr>
        <w:tabs>
          <w:tab w:val="num" w:pos="5400"/>
        </w:tabs>
        <w:ind w:left="5400" w:hanging="360"/>
      </w:pPr>
    </w:lvl>
    <w:lvl w:ilvl="7" w:tplc="C1B61DB6" w:tentative="1">
      <w:start w:val="1"/>
      <w:numFmt w:val="lowerLetter"/>
      <w:lvlText w:val="%8."/>
      <w:lvlJc w:val="left"/>
      <w:pPr>
        <w:tabs>
          <w:tab w:val="num" w:pos="6120"/>
        </w:tabs>
        <w:ind w:left="6120" w:hanging="360"/>
      </w:pPr>
    </w:lvl>
    <w:lvl w:ilvl="8" w:tplc="1BDC290E" w:tentative="1">
      <w:start w:val="1"/>
      <w:numFmt w:val="lowerRoman"/>
      <w:lvlText w:val="%9."/>
      <w:lvlJc w:val="right"/>
      <w:pPr>
        <w:tabs>
          <w:tab w:val="num" w:pos="6840"/>
        </w:tabs>
        <w:ind w:left="6840" w:hanging="180"/>
      </w:pPr>
    </w:lvl>
  </w:abstractNum>
  <w:abstractNum w:abstractNumId="3" w15:restartNumberingAfterBreak="0">
    <w:nsid w:val="060D5816"/>
    <w:multiLevelType w:val="hybridMultilevel"/>
    <w:tmpl w:val="CF2687A2"/>
    <w:lvl w:ilvl="0" w:tplc="B0A64C5A">
      <w:start w:val="1"/>
      <w:numFmt w:val="upperLetter"/>
      <w:lvlText w:val="(%1)"/>
      <w:lvlJc w:val="left"/>
      <w:pPr>
        <w:ind w:left="1440" w:hanging="360"/>
      </w:pPr>
      <w:rPr>
        <w:rFonts w:hint="default"/>
        <w:b w:val="0"/>
      </w:rPr>
    </w:lvl>
    <w:lvl w:ilvl="1" w:tplc="6F6AB208" w:tentative="1">
      <w:start w:val="1"/>
      <w:numFmt w:val="lowerLetter"/>
      <w:lvlText w:val="%2."/>
      <w:lvlJc w:val="left"/>
      <w:pPr>
        <w:ind w:left="2160" w:hanging="360"/>
      </w:pPr>
    </w:lvl>
    <w:lvl w:ilvl="2" w:tplc="5F9651C6" w:tentative="1">
      <w:start w:val="1"/>
      <w:numFmt w:val="lowerRoman"/>
      <w:lvlText w:val="%3."/>
      <w:lvlJc w:val="right"/>
      <w:pPr>
        <w:ind w:left="2880" w:hanging="180"/>
      </w:pPr>
    </w:lvl>
    <w:lvl w:ilvl="3" w:tplc="73B08E64" w:tentative="1">
      <w:start w:val="1"/>
      <w:numFmt w:val="decimal"/>
      <w:lvlText w:val="%4."/>
      <w:lvlJc w:val="left"/>
      <w:pPr>
        <w:ind w:left="3600" w:hanging="360"/>
      </w:pPr>
    </w:lvl>
    <w:lvl w:ilvl="4" w:tplc="F8F45468" w:tentative="1">
      <w:start w:val="1"/>
      <w:numFmt w:val="lowerLetter"/>
      <w:lvlText w:val="%5."/>
      <w:lvlJc w:val="left"/>
      <w:pPr>
        <w:ind w:left="4320" w:hanging="360"/>
      </w:pPr>
    </w:lvl>
    <w:lvl w:ilvl="5" w:tplc="A11EA0D8" w:tentative="1">
      <w:start w:val="1"/>
      <w:numFmt w:val="lowerRoman"/>
      <w:lvlText w:val="%6."/>
      <w:lvlJc w:val="right"/>
      <w:pPr>
        <w:ind w:left="5040" w:hanging="180"/>
      </w:pPr>
    </w:lvl>
    <w:lvl w:ilvl="6" w:tplc="122A41E4" w:tentative="1">
      <w:start w:val="1"/>
      <w:numFmt w:val="decimal"/>
      <w:lvlText w:val="%7."/>
      <w:lvlJc w:val="left"/>
      <w:pPr>
        <w:ind w:left="5760" w:hanging="360"/>
      </w:pPr>
    </w:lvl>
    <w:lvl w:ilvl="7" w:tplc="34921306" w:tentative="1">
      <w:start w:val="1"/>
      <w:numFmt w:val="lowerLetter"/>
      <w:lvlText w:val="%8."/>
      <w:lvlJc w:val="left"/>
      <w:pPr>
        <w:ind w:left="6480" w:hanging="360"/>
      </w:pPr>
    </w:lvl>
    <w:lvl w:ilvl="8" w:tplc="4D42493C" w:tentative="1">
      <w:start w:val="1"/>
      <w:numFmt w:val="lowerRoman"/>
      <w:lvlText w:val="%9."/>
      <w:lvlJc w:val="right"/>
      <w:pPr>
        <w:ind w:left="7200" w:hanging="180"/>
      </w:pPr>
    </w:lvl>
  </w:abstractNum>
  <w:abstractNum w:abstractNumId="4" w15:restartNumberingAfterBreak="0">
    <w:nsid w:val="08CA6955"/>
    <w:multiLevelType w:val="hybridMultilevel"/>
    <w:tmpl w:val="204A0634"/>
    <w:lvl w:ilvl="0" w:tplc="145EAC6A">
      <w:start w:val="1"/>
      <w:numFmt w:val="lowerLetter"/>
      <w:lvlText w:val="(%1)"/>
      <w:lvlJc w:val="left"/>
      <w:pPr>
        <w:ind w:left="630" w:hanging="360"/>
      </w:pPr>
      <w:rPr>
        <w:rFonts w:hint="default"/>
        <w:u w:val="none"/>
      </w:rPr>
    </w:lvl>
    <w:lvl w:ilvl="1" w:tplc="F35A77DE">
      <w:start w:val="1"/>
      <w:numFmt w:val="lowerLetter"/>
      <w:lvlText w:val="%2."/>
      <w:lvlJc w:val="left"/>
      <w:pPr>
        <w:ind w:left="1440" w:hanging="360"/>
      </w:pPr>
    </w:lvl>
    <w:lvl w:ilvl="2" w:tplc="0C904508">
      <w:start w:val="1"/>
      <w:numFmt w:val="lowerRoman"/>
      <w:lvlText w:val="%3."/>
      <w:lvlJc w:val="right"/>
      <w:pPr>
        <w:ind w:left="2160" w:hanging="180"/>
      </w:pPr>
    </w:lvl>
    <w:lvl w:ilvl="3" w:tplc="ACF48906">
      <w:start w:val="1"/>
      <w:numFmt w:val="decimal"/>
      <w:lvlText w:val="%4."/>
      <w:lvlJc w:val="left"/>
      <w:pPr>
        <w:ind w:left="2880" w:hanging="360"/>
      </w:pPr>
    </w:lvl>
    <w:lvl w:ilvl="4" w:tplc="0CBABB0E" w:tentative="1">
      <w:start w:val="1"/>
      <w:numFmt w:val="lowerLetter"/>
      <w:lvlText w:val="%5."/>
      <w:lvlJc w:val="left"/>
      <w:pPr>
        <w:ind w:left="3600" w:hanging="360"/>
      </w:pPr>
    </w:lvl>
    <w:lvl w:ilvl="5" w:tplc="9A66DBBE" w:tentative="1">
      <w:start w:val="1"/>
      <w:numFmt w:val="lowerRoman"/>
      <w:lvlText w:val="%6."/>
      <w:lvlJc w:val="right"/>
      <w:pPr>
        <w:ind w:left="4320" w:hanging="180"/>
      </w:pPr>
    </w:lvl>
    <w:lvl w:ilvl="6" w:tplc="B47201C2" w:tentative="1">
      <w:start w:val="1"/>
      <w:numFmt w:val="decimal"/>
      <w:lvlText w:val="%7."/>
      <w:lvlJc w:val="left"/>
      <w:pPr>
        <w:ind w:left="5040" w:hanging="360"/>
      </w:pPr>
    </w:lvl>
    <w:lvl w:ilvl="7" w:tplc="D0D65196" w:tentative="1">
      <w:start w:val="1"/>
      <w:numFmt w:val="lowerLetter"/>
      <w:lvlText w:val="%8."/>
      <w:lvlJc w:val="left"/>
      <w:pPr>
        <w:ind w:left="5760" w:hanging="360"/>
      </w:pPr>
    </w:lvl>
    <w:lvl w:ilvl="8" w:tplc="76D2C344" w:tentative="1">
      <w:start w:val="1"/>
      <w:numFmt w:val="lowerRoman"/>
      <w:lvlText w:val="%9."/>
      <w:lvlJc w:val="right"/>
      <w:pPr>
        <w:ind w:left="6480" w:hanging="180"/>
      </w:pPr>
    </w:lvl>
  </w:abstractNum>
  <w:abstractNum w:abstractNumId="5" w15:restartNumberingAfterBreak="0">
    <w:nsid w:val="0A0D4BF1"/>
    <w:multiLevelType w:val="hybridMultilevel"/>
    <w:tmpl w:val="27C86EB0"/>
    <w:lvl w:ilvl="0" w:tplc="73B2EDE6">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A303A0"/>
    <w:multiLevelType w:val="hybridMultilevel"/>
    <w:tmpl w:val="7BCE31D8"/>
    <w:lvl w:ilvl="0" w:tplc="0A802D50">
      <w:start w:val="1"/>
      <w:numFmt w:val="decimal"/>
      <w:lvlText w:val="(%1)"/>
      <w:lvlJc w:val="left"/>
      <w:pPr>
        <w:ind w:left="1260" w:hanging="360"/>
      </w:pPr>
      <w:rPr>
        <w:rFonts w:hint="default"/>
      </w:rPr>
    </w:lvl>
    <w:lvl w:ilvl="1" w:tplc="D6483262" w:tentative="1">
      <w:start w:val="1"/>
      <w:numFmt w:val="lowerLetter"/>
      <w:lvlText w:val="%2."/>
      <w:lvlJc w:val="left"/>
      <w:pPr>
        <w:ind w:left="1980" w:hanging="360"/>
      </w:pPr>
    </w:lvl>
    <w:lvl w:ilvl="2" w:tplc="34C23CBA" w:tentative="1">
      <w:start w:val="1"/>
      <w:numFmt w:val="lowerRoman"/>
      <w:lvlText w:val="%3."/>
      <w:lvlJc w:val="right"/>
      <w:pPr>
        <w:ind w:left="2700" w:hanging="180"/>
      </w:pPr>
    </w:lvl>
    <w:lvl w:ilvl="3" w:tplc="FCCE13A2" w:tentative="1">
      <w:start w:val="1"/>
      <w:numFmt w:val="decimal"/>
      <w:lvlText w:val="%4."/>
      <w:lvlJc w:val="left"/>
      <w:pPr>
        <w:ind w:left="3420" w:hanging="360"/>
      </w:pPr>
    </w:lvl>
    <w:lvl w:ilvl="4" w:tplc="A9107B58" w:tentative="1">
      <w:start w:val="1"/>
      <w:numFmt w:val="lowerLetter"/>
      <w:lvlText w:val="%5."/>
      <w:lvlJc w:val="left"/>
      <w:pPr>
        <w:ind w:left="4140" w:hanging="360"/>
      </w:pPr>
    </w:lvl>
    <w:lvl w:ilvl="5" w:tplc="4B1609FC" w:tentative="1">
      <w:start w:val="1"/>
      <w:numFmt w:val="lowerRoman"/>
      <w:lvlText w:val="%6."/>
      <w:lvlJc w:val="right"/>
      <w:pPr>
        <w:ind w:left="4860" w:hanging="180"/>
      </w:pPr>
    </w:lvl>
    <w:lvl w:ilvl="6" w:tplc="4D566858" w:tentative="1">
      <w:start w:val="1"/>
      <w:numFmt w:val="decimal"/>
      <w:lvlText w:val="%7."/>
      <w:lvlJc w:val="left"/>
      <w:pPr>
        <w:ind w:left="5580" w:hanging="360"/>
      </w:pPr>
    </w:lvl>
    <w:lvl w:ilvl="7" w:tplc="92565B06" w:tentative="1">
      <w:start w:val="1"/>
      <w:numFmt w:val="lowerLetter"/>
      <w:lvlText w:val="%8."/>
      <w:lvlJc w:val="left"/>
      <w:pPr>
        <w:ind w:left="6300" w:hanging="360"/>
      </w:pPr>
    </w:lvl>
    <w:lvl w:ilvl="8" w:tplc="864A5C8E" w:tentative="1">
      <w:start w:val="1"/>
      <w:numFmt w:val="lowerRoman"/>
      <w:lvlText w:val="%9."/>
      <w:lvlJc w:val="right"/>
      <w:pPr>
        <w:ind w:left="7020" w:hanging="180"/>
      </w:pPr>
    </w:lvl>
  </w:abstractNum>
  <w:abstractNum w:abstractNumId="7" w15:restartNumberingAfterBreak="0">
    <w:nsid w:val="13A13A1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4913CB3"/>
    <w:multiLevelType w:val="hybridMultilevel"/>
    <w:tmpl w:val="6BE8386C"/>
    <w:lvl w:ilvl="0" w:tplc="0962748A">
      <w:start w:val="1"/>
      <w:numFmt w:val="lowerRoman"/>
      <w:lvlText w:val="(%1)"/>
      <w:lvlJc w:val="left"/>
      <w:pPr>
        <w:ind w:left="1110" w:hanging="72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9" w15:restartNumberingAfterBreak="0">
    <w:nsid w:val="1A421DA0"/>
    <w:multiLevelType w:val="hybridMultilevel"/>
    <w:tmpl w:val="F8F68852"/>
    <w:lvl w:ilvl="0" w:tplc="343689C0">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37554"/>
    <w:multiLevelType w:val="hybridMultilevel"/>
    <w:tmpl w:val="52FC1B3C"/>
    <w:lvl w:ilvl="0" w:tplc="D4F41DCA">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E3D5301"/>
    <w:multiLevelType w:val="hybridMultilevel"/>
    <w:tmpl w:val="22F8F764"/>
    <w:lvl w:ilvl="0" w:tplc="5D8C1D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1C075E"/>
    <w:multiLevelType w:val="hybridMultilevel"/>
    <w:tmpl w:val="BADACBFE"/>
    <w:lvl w:ilvl="0" w:tplc="511E7156">
      <w:start w:val="2"/>
      <w:numFmt w:val="lowerLetter"/>
      <w:lvlText w:val="(%1)"/>
      <w:lvlJc w:val="left"/>
      <w:pPr>
        <w:tabs>
          <w:tab w:val="num" w:pos="480"/>
        </w:tabs>
        <w:ind w:left="480" w:hanging="390"/>
      </w:pPr>
      <w:rPr>
        <w:rFonts w:ascii="Times" w:hAnsi="Times" w:hint="default"/>
        <w:strike w:val="0"/>
        <w:u w:val="none"/>
      </w:rPr>
    </w:lvl>
    <w:lvl w:ilvl="1" w:tplc="491AF4D0" w:tentative="1">
      <w:start w:val="1"/>
      <w:numFmt w:val="lowerLetter"/>
      <w:lvlText w:val="%2."/>
      <w:lvlJc w:val="left"/>
      <w:pPr>
        <w:tabs>
          <w:tab w:val="num" w:pos="1440"/>
        </w:tabs>
        <w:ind w:left="1440" w:hanging="360"/>
      </w:pPr>
    </w:lvl>
    <w:lvl w:ilvl="2" w:tplc="5D0CF68A" w:tentative="1">
      <w:start w:val="1"/>
      <w:numFmt w:val="lowerRoman"/>
      <w:lvlText w:val="%3."/>
      <w:lvlJc w:val="right"/>
      <w:pPr>
        <w:tabs>
          <w:tab w:val="num" w:pos="2160"/>
        </w:tabs>
        <w:ind w:left="2160" w:hanging="180"/>
      </w:pPr>
    </w:lvl>
    <w:lvl w:ilvl="3" w:tplc="B634616A" w:tentative="1">
      <w:start w:val="1"/>
      <w:numFmt w:val="decimal"/>
      <w:lvlText w:val="%4."/>
      <w:lvlJc w:val="left"/>
      <w:pPr>
        <w:tabs>
          <w:tab w:val="num" w:pos="2880"/>
        </w:tabs>
        <w:ind w:left="2880" w:hanging="360"/>
      </w:pPr>
    </w:lvl>
    <w:lvl w:ilvl="4" w:tplc="A7ACE924" w:tentative="1">
      <w:start w:val="1"/>
      <w:numFmt w:val="lowerLetter"/>
      <w:lvlText w:val="%5."/>
      <w:lvlJc w:val="left"/>
      <w:pPr>
        <w:tabs>
          <w:tab w:val="num" w:pos="3600"/>
        </w:tabs>
        <w:ind w:left="3600" w:hanging="360"/>
      </w:pPr>
    </w:lvl>
    <w:lvl w:ilvl="5" w:tplc="AC3644EA" w:tentative="1">
      <w:start w:val="1"/>
      <w:numFmt w:val="lowerRoman"/>
      <w:lvlText w:val="%6."/>
      <w:lvlJc w:val="right"/>
      <w:pPr>
        <w:tabs>
          <w:tab w:val="num" w:pos="4320"/>
        </w:tabs>
        <w:ind w:left="4320" w:hanging="180"/>
      </w:pPr>
    </w:lvl>
    <w:lvl w:ilvl="6" w:tplc="2D3A5486" w:tentative="1">
      <w:start w:val="1"/>
      <w:numFmt w:val="decimal"/>
      <w:lvlText w:val="%7."/>
      <w:lvlJc w:val="left"/>
      <w:pPr>
        <w:tabs>
          <w:tab w:val="num" w:pos="5040"/>
        </w:tabs>
        <w:ind w:left="5040" w:hanging="360"/>
      </w:pPr>
    </w:lvl>
    <w:lvl w:ilvl="7" w:tplc="F6ACBA4C" w:tentative="1">
      <w:start w:val="1"/>
      <w:numFmt w:val="lowerLetter"/>
      <w:lvlText w:val="%8."/>
      <w:lvlJc w:val="left"/>
      <w:pPr>
        <w:tabs>
          <w:tab w:val="num" w:pos="5760"/>
        </w:tabs>
        <w:ind w:left="5760" w:hanging="360"/>
      </w:pPr>
    </w:lvl>
    <w:lvl w:ilvl="8" w:tplc="70F4E120" w:tentative="1">
      <w:start w:val="1"/>
      <w:numFmt w:val="lowerRoman"/>
      <w:lvlText w:val="%9."/>
      <w:lvlJc w:val="right"/>
      <w:pPr>
        <w:tabs>
          <w:tab w:val="num" w:pos="6480"/>
        </w:tabs>
        <w:ind w:left="6480" w:hanging="180"/>
      </w:pPr>
    </w:lvl>
  </w:abstractNum>
  <w:abstractNum w:abstractNumId="13" w15:restartNumberingAfterBreak="0">
    <w:nsid w:val="22A60010"/>
    <w:multiLevelType w:val="hybridMultilevel"/>
    <w:tmpl w:val="37A65898"/>
    <w:lvl w:ilvl="0" w:tplc="27CC33C2">
      <w:start w:val="1"/>
      <w:numFmt w:val="lowerLetter"/>
      <w:lvlText w:val="(%1)"/>
      <w:lvlJc w:val="left"/>
      <w:pPr>
        <w:ind w:left="720" w:hanging="360"/>
      </w:pPr>
      <w:rPr>
        <w:rFonts w:hint="default"/>
        <w:u w:val="none"/>
      </w:rPr>
    </w:lvl>
    <w:lvl w:ilvl="1" w:tplc="1F0A2AC0" w:tentative="1">
      <w:start w:val="1"/>
      <w:numFmt w:val="lowerLetter"/>
      <w:lvlText w:val="%2."/>
      <w:lvlJc w:val="left"/>
      <w:pPr>
        <w:ind w:left="1440" w:hanging="360"/>
      </w:pPr>
    </w:lvl>
    <w:lvl w:ilvl="2" w:tplc="8BAA6B7E" w:tentative="1">
      <w:start w:val="1"/>
      <w:numFmt w:val="lowerRoman"/>
      <w:lvlText w:val="%3."/>
      <w:lvlJc w:val="right"/>
      <w:pPr>
        <w:ind w:left="2160" w:hanging="180"/>
      </w:pPr>
    </w:lvl>
    <w:lvl w:ilvl="3" w:tplc="2D62603A" w:tentative="1">
      <w:start w:val="1"/>
      <w:numFmt w:val="decimal"/>
      <w:lvlText w:val="%4."/>
      <w:lvlJc w:val="left"/>
      <w:pPr>
        <w:ind w:left="2880" w:hanging="360"/>
      </w:pPr>
    </w:lvl>
    <w:lvl w:ilvl="4" w:tplc="FDF8B362" w:tentative="1">
      <w:start w:val="1"/>
      <w:numFmt w:val="lowerLetter"/>
      <w:lvlText w:val="%5."/>
      <w:lvlJc w:val="left"/>
      <w:pPr>
        <w:ind w:left="3600" w:hanging="360"/>
      </w:pPr>
    </w:lvl>
    <w:lvl w:ilvl="5" w:tplc="36F4C1E8" w:tentative="1">
      <w:start w:val="1"/>
      <w:numFmt w:val="lowerRoman"/>
      <w:lvlText w:val="%6."/>
      <w:lvlJc w:val="right"/>
      <w:pPr>
        <w:ind w:left="4320" w:hanging="180"/>
      </w:pPr>
    </w:lvl>
    <w:lvl w:ilvl="6" w:tplc="702E2A68" w:tentative="1">
      <w:start w:val="1"/>
      <w:numFmt w:val="decimal"/>
      <w:lvlText w:val="%7."/>
      <w:lvlJc w:val="left"/>
      <w:pPr>
        <w:ind w:left="5040" w:hanging="360"/>
      </w:pPr>
    </w:lvl>
    <w:lvl w:ilvl="7" w:tplc="5E681066" w:tentative="1">
      <w:start w:val="1"/>
      <w:numFmt w:val="lowerLetter"/>
      <w:lvlText w:val="%8."/>
      <w:lvlJc w:val="left"/>
      <w:pPr>
        <w:ind w:left="5760" w:hanging="360"/>
      </w:pPr>
    </w:lvl>
    <w:lvl w:ilvl="8" w:tplc="5644BEE6" w:tentative="1">
      <w:start w:val="1"/>
      <w:numFmt w:val="lowerRoman"/>
      <w:lvlText w:val="%9."/>
      <w:lvlJc w:val="right"/>
      <w:pPr>
        <w:ind w:left="6480" w:hanging="180"/>
      </w:pPr>
    </w:lvl>
  </w:abstractNum>
  <w:abstractNum w:abstractNumId="14" w15:restartNumberingAfterBreak="0">
    <w:nsid w:val="24E06971"/>
    <w:multiLevelType w:val="hybridMultilevel"/>
    <w:tmpl w:val="B3B6FDB8"/>
    <w:lvl w:ilvl="0" w:tplc="64521D90">
      <w:start w:val="1"/>
      <w:numFmt w:val="lowerLetter"/>
      <w:lvlText w:val="(%1)"/>
      <w:lvlJc w:val="left"/>
      <w:pPr>
        <w:tabs>
          <w:tab w:val="num" w:pos="0"/>
        </w:tabs>
        <w:ind w:left="360" w:hanging="360"/>
      </w:pPr>
      <w:rPr>
        <w:rFonts w:hint="default"/>
        <w:b w:val="0"/>
      </w:rPr>
    </w:lvl>
    <w:lvl w:ilvl="1" w:tplc="7ED8C40C" w:tentative="1">
      <w:start w:val="1"/>
      <w:numFmt w:val="lowerLetter"/>
      <w:lvlText w:val="%2."/>
      <w:lvlJc w:val="left"/>
      <w:pPr>
        <w:tabs>
          <w:tab w:val="num" w:pos="1080"/>
        </w:tabs>
        <w:ind w:left="1080" w:hanging="360"/>
      </w:pPr>
    </w:lvl>
    <w:lvl w:ilvl="2" w:tplc="A4526890" w:tentative="1">
      <w:start w:val="1"/>
      <w:numFmt w:val="lowerRoman"/>
      <w:lvlText w:val="%3."/>
      <w:lvlJc w:val="right"/>
      <w:pPr>
        <w:tabs>
          <w:tab w:val="num" w:pos="1800"/>
        </w:tabs>
        <w:ind w:left="1800" w:hanging="180"/>
      </w:pPr>
    </w:lvl>
    <w:lvl w:ilvl="3" w:tplc="B9B005E4" w:tentative="1">
      <w:start w:val="1"/>
      <w:numFmt w:val="decimal"/>
      <w:lvlText w:val="%4."/>
      <w:lvlJc w:val="left"/>
      <w:pPr>
        <w:tabs>
          <w:tab w:val="num" w:pos="2520"/>
        </w:tabs>
        <w:ind w:left="2520" w:hanging="360"/>
      </w:pPr>
    </w:lvl>
    <w:lvl w:ilvl="4" w:tplc="42145208" w:tentative="1">
      <w:start w:val="1"/>
      <w:numFmt w:val="lowerLetter"/>
      <w:lvlText w:val="%5."/>
      <w:lvlJc w:val="left"/>
      <w:pPr>
        <w:tabs>
          <w:tab w:val="num" w:pos="3240"/>
        </w:tabs>
        <w:ind w:left="3240" w:hanging="360"/>
      </w:pPr>
    </w:lvl>
    <w:lvl w:ilvl="5" w:tplc="5596BC72" w:tentative="1">
      <w:start w:val="1"/>
      <w:numFmt w:val="lowerRoman"/>
      <w:lvlText w:val="%6."/>
      <w:lvlJc w:val="right"/>
      <w:pPr>
        <w:tabs>
          <w:tab w:val="num" w:pos="3960"/>
        </w:tabs>
        <w:ind w:left="3960" w:hanging="180"/>
      </w:pPr>
    </w:lvl>
    <w:lvl w:ilvl="6" w:tplc="E5A6BC12" w:tentative="1">
      <w:start w:val="1"/>
      <w:numFmt w:val="decimal"/>
      <w:lvlText w:val="%7."/>
      <w:lvlJc w:val="left"/>
      <w:pPr>
        <w:tabs>
          <w:tab w:val="num" w:pos="4680"/>
        </w:tabs>
        <w:ind w:left="4680" w:hanging="360"/>
      </w:pPr>
    </w:lvl>
    <w:lvl w:ilvl="7" w:tplc="B5D89C08" w:tentative="1">
      <w:start w:val="1"/>
      <w:numFmt w:val="lowerLetter"/>
      <w:lvlText w:val="%8."/>
      <w:lvlJc w:val="left"/>
      <w:pPr>
        <w:tabs>
          <w:tab w:val="num" w:pos="5400"/>
        </w:tabs>
        <w:ind w:left="5400" w:hanging="360"/>
      </w:pPr>
    </w:lvl>
    <w:lvl w:ilvl="8" w:tplc="896686BA" w:tentative="1">
      <w:start w:val="1"/>
      <w:numFmt w:val="lowerRoman"/>
      <w:lvlText w:val="%9."/>
      <w:lvlJc w:val="right"/>
      <w:pPr>
        <w:tabs>
          <w:tab w:val="num" w:pos="6120"/>
        </w:tabs>
        <w:ind w:left="6120" w:hanging="180"/>
      </w:pPr>
    </w:lvl>
  </w:abstractNum>
  <w:abstractNum w:abstractNumId="15" w15:restartNumberingAfterBreak="0">
    <w:nsid w:val="25282E21"/>
    <w:multiLevelType w:val="hybridMultilevel"/>
    <w:tmpl w:val="A2A050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5E1D26"/>
    <w:multiLevelType w:val="hybridMultilevel"/>
    <w:tmpl w:val="48CC2BD0"/>
    <w:lvl w:ilvl="0" w:tplc="0676536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354959"/>
    <w:multiLevelType w:val="hybridMultilevel"/>
    <w:tmpl w:val="5E684918"/>
    <w:lvl w:ilvl="0" w:tplc="92146E42">
      <w:start w:val="1"/>
      <w:numFmt w:val="lowerRoman"/>
      <w:lvlText w:val="(%1)"/>
      <w:lvlJc w:val="left"/>
      <w:pPr>
        <w:ind w:left="2166" w:hanging="720"/>
      </w:pPr>
      <w:rPr>
        <w:rFonts w:hint="default"/>
      </w:rPr>
    </w:lvl>
    <w:lvl w:ilvl="1" w:tplc="31842618" w:tentative="1">
      <w:start w:val="1"/>
      <w:numFmt w:val="lowerLetter"/>
      <w:lvlText w:val="%2."/>
      <w:lvlJc w:val="left"/>
      <w:pPr>
        <w:ind w:left="2526" w:hanging="360"/>
      </w:pPr>
    </w:lvl>
    <w:lvl w:ilvl="2" w:tplc="D0FA8332" w:tentative="1">
      <w:start w:val="1"/>
      <w:numFmt w:val="lowerRoman"/>
      <w:lvlText w:val="%3."/>
      <w:lvlJc w:val="right"/>
      <w:pPr>
        <w:ind w:left="3246" w:hanging="180"/>
      </w:pPr>
    </w:lvl>
    <w:lvl w:ilvl="3" w:tplc="B79A1946" w:tentative="1">
      <w:start w:val="1"/>
      <w:numFmt w:val="decimal"/>
      <w:lvlText w:val="%4."/>
      <w:lvlJc w:val="left"/>
      <w:pPr>
        <w:ind w:left="3966" w:hanging="360"/>
      </w:pPr>
    </w:lvl>
    <w:lvl w:ilvl="4" w:tplc="D91A5316" w:tentative="1">
      <w:start w:val="1"/>
      <w:numFmt w:val="lowerLetter"/>
      <w:lvlText w:val="%5."/>
      <w:lvlJc w:val="left"/>
      <w:pPr>
        <w:ind w:left="4686" w:hanging="360"/>
      </w:pPr>
    </w:lvl>
    <w:lvl w:ilvl="5" w:tplc="040210D6" w:tentative="1">
      <w:start w:val="1"/>
      <w:numFmt w:val="lowerRoman"/>
      <w:lvlText w:val="%6."/>
      <w:lvlJc w:val="right"/>
      <w:pPr>
        <w:ind w:left="5406" w:hanging="180"/>
      </w:pPr>
    </w:lvl>
    <w:lvl w:ilvl="6" w:tplc="5A9A5416" w:tentative="1">
      <w:start w:val="1"/>
      <w:numFmt w:val="decimal"/>
      <w:lvlText w:val="%7."/>
      <w:lvlJc w:val="left"/>
      <w:pPr>
        <w:ind w:left="6126" w:hanging="360"/>
      </w:pPr>
    </w:lvl>
    <w:lvl w:ilvl="7" w:tplc="59E28626" w:tentative="1">
      <w:start w:val="1"/>
      <w:numFmt w:val="lowerLetter"/>
      <w:lvlText w:val="%8."/>
      <w:lvlJc w:val="left"/>
      <w:pPr>
        <w:ind w:left="6846" w:hanging="360"/>
      </w:pPr>
    </w:lvl>
    <w:lvl w:ilvl="8" w:tplc="07047C8E" w:tentative="1">
      <w:start w:val="1"/>
      <w:numFmt w:val="lowerRoman"/>
      <w:lvlText w:val="%9."/>
      <w:lvlJc w:val="right"/>
      <w:pPr>
        <w:ind w:left="7566" w:hanging="180"/>
      </w:pPr>
    </w:lvl>
  </w:abstractNum>
  <w:abstractNum w:abstractNumId="18" w15:restartNumberingAfterBreak="0">
    <w:nsid w:val="2810205B"/>
    <w:multiLevelType w:val="hybridMultilevel"/>
    <w:tmpl w:val="F476E074"/>
    <w:lvl w:ilvl="0" w:tplc="E4124BB6">
      <w:start w:val="1"/>
      <w:numFmt w:val="lowerLetter"/>
      <w:lvlText w:val="(%1)"/>
      <w:lvlJc w:val="left"/>
      <w:pPr>
        <w:ind w:left="540" w:hanging="360"/>
      </w:pPr>
      <w:rPr>
        <w:rFonts w:ascii="Times New Roman" w:eastAsia="Times New Roman" w:hAnsi="Times New Roman" w:cs="Times New Roman"/>
        <w:i w:val="0"/>
      </w:rPr>
    </w:lvl>
    <w:lvl w:ilvl="1" w:tplc="1108DB72">
      <w:start w:val="1"/>
      <w:numFmt w:val="lowerLetter"/>
      <w:lvlText w:val="%2."/>
      <w:lvlJc w:val="left"/>
      <w:pPr>
        <w:ind w:left="1800" w:hanging="360"/>
      </w:pPr>
    </w:lvl>
    <w:lvl w:ilvl="2" w:tplc="37F8A714" w:tentative="1">
      <w:start w:val="1"/>
      <w:numFmt w:val="lowerRoman"/>
      <w:lvlText w:val="%3."/>
      <w:lvlJc w:val="right"/>
      <w:pPr>
        <w:ind w:left="2520" w:hanging="180"/>
      </w:pPr>
    </w:lvl>
    <w:lvl w:ilvl="3" w:tplc="1DC0A2BA" w:tentative="1">
      <w:start w:val="1"/>
      <w:numFmt w:val="decimal"/>
      <w:lvlText w:val="%4."/>
      <w:lvlJc w:val="left"/>
      <w:pPr>
        <w:ind w:left="3240" w:hanging="360"/>
      </w:pPr>
    </w:lvl>
    <w:lvl w:ilvl="4" w:tplc="4978FAB6" w:tentative="1">
      <w:start w:val="1"/>
      <w:numFmt w:val="lowerLetter"/>
      <w:lvlText w:val="%5."/>
      <w:lvlJc w:val="left"/>
      <w:pPr>
        <w:ind w:left="3960" w:hanging="360"/>
      </w:pPr>
    </w:lvl>
    <w:lvl w:ilvl="5" w:tplc="CA4EBFD2" w:tentative="1">
      <w:start w:val="1"/>
      <w:numFmt w:val="lowerRoman"/>
      <w:lvlText w:val="%6."/>
      <w:lvlJc w:val="right"/>
      <w:pPr>
        <w:ind w:left="4680" w:hanging="180"/>
      </w:pPr>
    </w:lvl>
    <w:lvl w:ilvl="6" w:tplc="5030D8A2" w:tentative="1">
      <w:start w:val="1"/>
      <w:numFmt w:val="decimal"/>
      <w:lvlText w:val="%7."/>
      <w:lvlJc w:val="left"/>
      <w:pPr>
        <w:ind w:left="5400" w:hanging="360"/>
      </w:pPr>
    </w:lvl>
    <w:lvl w:ilvl="7" w:tplc="6846CFD2" w:tentative="1">
      <w:start w:val="1"/>
      <w:numFmt w:val="lowerLetter"/>
      <w:lvlText w:val="%8."/>
      <w:lvlJc w:val="left"/>
      <w:pPr>
        <w:ind w:left="6120" w:hanging="360"/>
      </w:pPr>
    </w:lvl>
    <w:lvl w:ilvl="8" w:tplc="61E027B2" w:tentative="1">
      <w:start w:val="1"/>
      <w:numFmt w:val="lowerRoman"/>
      <w:lvlText w:val="%9."/>
      <w:lvlJc w:val="right"/>
      <w:pPr>
        <w:ind w:left="6840" w:hanging="180"/>
      </w:pPr>
    </w:lvl>
  </w:abstractNum>
  <w:abstractNum w:abstractNumId="19" w15:restartNumberingAfterBreak="0">
    <w:nsid w:val="28ED40C8"/>
    <w:multiLevelType w:val="hybridMultilevel"/>
    <w:tmpl w:val="FFDE7556"/>
    <w:lvl w:ilvl="0" w:tplc="18A6FE7A">
      <w:start w:val="1"/>
      <w:numFmt w:val="lowerRoman"/>
      <w:lvlText w:val="%1."/>
      <w:lvlJc w:val="right"/>
      <w:pPr>
        <w:ind w:left="1080" w:hanging="360"/>
      </w:pPr>
    </w:lvl>
    <w:lvl w:ilvl="1" w:tplc="1F7AD5C6" w:tentative="1">
      <w:start w:val="1"/>
      <w:numFmt w:val="lowerLetter"/>
      <w:lvlText w:val="%2."/>
      <w:lvlJc w:val="left"/>
      <w:pPr>
        <w:ind w:left="1800" w:hanging="360"/>
      </w:pPr>
    </w:lvl>
    <w:lvl w:ilvl="2" w:tplc="93EE9A0A" w:tentative="1">
      <w:start w:val="1"/>
      <w:numFmt w:val="lowerRoman"/>
      <w:lvlText w:val="%3."/>
      <w:lvlJc w:val="right"/>
      <w:pPr>
        <w:ind w:left="2520" w:hanging="180"/>
      </w:pPr>
    </w:lvl>
    <w:lvl w:ilvl="3" w:tplc="03EA6DF6" w:tentative="1">
      <w:start w:val="1"/>
      <w:numFmt w:val="decimal"/>
      <w:lvlText w:val="%4."/>
      <w:lvlJc w:val="left"/>
      <w:pPr>
        <w:ind w:left="3240" w:hanging="360"/>
      </w:pPr>
    </w:lvl>
    <w:lvl w:ilvl="4" w:tplc="EEA0329E" w:tentative="1">
      <w:start w:val="1"/>
      <w:numFmt w:val="lowerLetter"/>
      <w:lvlText w:val="%5."/>
      <w:lvlJc w:val="left"/>
      <w:pPr>
        <w:ind w:left="3960" w:hanging="360"/>
      </w:pPr>
    </w:lvl>
    <w:lvl w:ilvl="5" w:tplc="68E20628" w:tentative="1">
      <w:start w:val="1"/>
      <w:numFmt w:val="lowerRoman"/>
      <w:lvlText w:val="%6."/>
      <w:lvlJc w:val="right"/>
      <w:pPr>
        <w:ind w:left="4680" w:hanging="180"/>
      </w:pPr>
    </w:lvl>
    <w:lvl w:ilvl="6" w:tplc="9878D78A" w:tentative="1">
      <w:start w:val="1"/>
      <w:numFmt w:val="decimal"/>
      <w:lvlText w:val="%7."/>
      <w:lvlJc w:val="left"/>
      <w:pPr>
        <w:ind w:left="5400" w:hanging="360"/>
      </w:pPr>
    </w:lvl>
    <w:lvl w:ilvl="7" w:tplc="50681600" w:tentative="1">
      <w:start w:val="1"/>
      <w:numFmt w:val="lowerLetter"/>
      <w:lvlText w:val="%8."/>
      <w:lvlJc w:val="left"/>
      <w:pPr>
        <w:ind w:left="6120" w:hanging="360"/>
      </w:pPr>
    </w:lvl>
    <w:lvl w:ilvl="8" w:tplc="4E2AF200" w:tentative="1">
      <w:start w:val="1"/>
      <w:numFmt w:val="lowerRoman"/>
      <w:lvlText w:val="%9."/>
      <w:lvlJc w:val="right"/>
      <w:pPr>
        <w:ind w:left="6840" w:hanging="180"/>
      </w:pPr>
    </w:lvl>
  </w:abstractNum>
  <w:abstractNum w:abstractNumId="20" w15:restartNumberingAfterBreak="0">
    <w:nsid w:val="29DE741B"/>
    <w:multiLevelType w:val="multilevel"/>
    <w:tmpl w:val="BDC8544C"/>
    <w:lvl w:ilvl="0">
      <w:start w:val="1"/>
      <w:numFmt w:val="lowerLetter"/>
      <w:lvlText w:val="(%1)"/>
      <w:lvlJc w:val="left"/>
      <w:pPr>
        <w:tabs>
          <w:tab w:val="num" w:pos="405"/>
        </w:tabs>
        <w:ind w:left="405" w:hanging="40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DD8703C"/>
    <w:multiLevelType w:val="singleLevel"/>
    <w:tmpl w:val="06765364"/>
    <w:lvl w:ilvl="0">
      <w:start w:val="1"/>
      <w:numFmt w:val="lowerLetter"/>
      <w:lvlText w:val="(%1)"/>
      <w:lvlJc w:val="left"/>
      <w:pPr>
        <w:tabs>
          <w:tab w:val="num" w:pos="420"/>
        </w:tabs>
        <w:ind w:left="420" w:hanging="420"/>
      </w:pPr>
      <w:rPr>
        <w:rFonts w:hint="default"/>
        <w:u w:val="none"/>
      </w:rPr>
    </w:lvl>
  </w:abstractNum>
  <w:abstractNum w:abstractNumId="22" w15:restartNumberingAfterBreak="0">
    <w:nsid w:val="2E0F3C6C"/>
    <w:multiLevelType w:val="multilevel"/>
    <w:tmpl w:val="BDC8544C"/>
    <w:lvl w:ilvl="0">
      <w:start w:val="1"/>
      <w:numFmt w:val="lowerLetter"/>
      <w:lvlText w:val="(%1)"/>
      <w:lvlJc w:val="left"/>
      <w:pPr>
        <w:tabs>
          <w:tab w:val="num" w:pos="405"/>
        </w:tabs>
        <w:ind w:left="405" w:hanging="40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E51218C"/>
    <w:multiLevelType w:val="hybridMultilevel"/>
    <w:tmpl w:val="CFE63292"/>
    <w:lvl w:ilvl="0" w:tplc="0D12C57E">
      <w:start w:val="1"/>
      <w:numFmt w:val="decimal"/>
      <w:lvlText w:val="(%1)"/>
      <w:lvlJc w:val="left"/>
      <w:pPr>
        <w:ind w:left="1260" w:hanging="360"/>
      </w:pPr>
      <w:rPr>
        <w:rFonts w:hint="default"/>
      </w:rPr>
    </w:lvl>
    <w:lvl w:ilvl="1" w:tplc="26D8AA6A">
      <w:start w:val="1"/>
      <w:numFmt w:val="lowerLetter"/>
      <w:lvlText w:val="%2."/>
      <w:lvlJc w:val="left"/>
      <w:pPr>
        <w:ind w:left="1980" w:hanging="360"/>
      </w:pPr>
    </w:lvl>
    <w:lvl w:ilvl="2" w:tplc="47CA6576" w:tentative="1">
      <w:start w:val="1"/>
      <w:numFmt w:val="lowerRoman"/>
      <w:lvlText w:val="%3."/>
      <w:lvlJc w:val="right"/>
      <w:pPr>
        <w:ind w:left="2700" w:hanging="180"/>
      </w:pPr>
    </w:lvl>
    <w:lvl w:ilvl="3" w:tplc="F65A66F6" w:tentative="1">
      <w:start w:val="1"/>
      <w:numFmt w:val="decimal"/>
      <w:lvlText w:val="%4."/>
      <w:lvlJc w:val="left"/>
      <w:pPr>
        <w:ind w:left="3420" w:hanging="360"/>
      </w:pPr>
    </w:lvl>
    <w:lvl w:ilvl="4" w:tplc="69FC69CA" w:tentative="1">
      <w:start w:val="1"/>
      <w:numFmt w:val="lowerLetter"/>
      <w:lvlText w:val="%5."/>
      <w:lvlJc w:val="left"/>
      <w:pPr>
        <w:ind w:left="4140" w:hanging="360"/>
      </w:pPr>
    </w:lvl>
    <w:lvl w:ilvl="5" w:tplc="D8CA348E" w:tentative="1">
      <w:start w:val="1"/>
      <w:numFmt w:val="lowerRoman"/>
      <w:lvlText w:val="%6."/>
      <w:lvlJc w:val="right"/>
      <w:pPr>
        <w:ind w:left="4860" w:hanging="180"/>
      </w:pPr>
    </w:lvl>
    <w:lvl w:ilvl="6" w:tplc="B9F6C9E2" w:tentative="1">
      <w:start w:val="1"/>
      <w:numFmt w:val="decimal"/>
      <w:lvlText w:val="%7."/>
      <w:lvlJc w:val="left"/>
      <w:pPr>
        <w:ind w:left="5580" w:hanging="360"/>
      </w:pPr>
    </w:lvl>
    <w:lvl w:ilvl="7" w:tplc="9A1E0502" w:tentative="1">
      <w:start w:val="1"/>
      <w:numFmt w:val="lowerLetter"/>
      <w:lvlText w:val="%8."/>
      <w:lvlJc w:val="left"/>
      <w:pPr>
        <w:ind w:left="6300" w:hanging="360"/>
      </w:pPr>
    </w:lvl>
    <w:lvl w:ilvl="8" w:tplc="81CE42A2" w:tentative="1">
      <w:start w:val="1"/>
      <w:numFmt w:val="lowerRoman"/>
      <w:lvlText w:val="%9."/>
      <w:lvlJc w:val="right"/>
      <w:pPr>
        <w:ind w:left="7020" w:hanging="180"/>
      </w:pPr>
    </w:lvl>
  </w:abstractNum>
  <w:abstractNum w:abstractNumId="24" w15:restartNumberingAfterBreak="0">
    <w:nsid w:val="2FFA4B77"/>
    <w:multiLevelType w:val="hybridMultilevel"/>
    <w:tmpl w:val="A5EA9306"/>
    <w:lvl w:ilvl="0" w:tplc="196EEA30">
      <w:start w:val="1"/>
      <w:numFmt w:val="lowerRoman"/>
      <w:lvlText w:val="(%1)"/>
      <w:lvlJc w:val="left"/>
      <w:pPr>
        <w:ind w:left="1530" w:hanging="720"/>
      </w:pPr>
      <w:rPr>
        <w:rFonts w:hint="default"/>
        <w:color w:val="auto"/>
      </w:rPr>
    </w:lvl>
    <w:lvl w:ilvl="1" w:tplc="CBD65970" w:tentative="1">
      <w:start w:val="1"/>
      <w:numFmt w:val="lowerLetter"/>
      <w:lvlText w:val="%2."/>
      <w:lvlJc w:val="left"/>
      <w:pPr>
        <w:ind w:left="1980" w:hanging="360"/>
      </w:pPr>
    </w:lvl>
    <w:lvl w:ilvl="2" w:tplc="862CB626" w:tentative="1">
      <w:start w:val="1"/>
      <w:numFmt w:val="lowerRoman"/>
      <w:lvlText w:val="%3."/>
      <w:lvlJc w:val="right"/>
      <w:pPr>
        <w:ind w:left="2700" w:hanging="180"/>
      </w:pPr>
    </w:lvl>
    <w:lvl w:ilvl="3" w:tplc="780CD000" w:tentative="1">
      <w:start w:val="1"/>
      <w:numFmt w:val="decimal"/>
      <w:lvlText w:val="%4."/>
      <w:lvlJc w:val="left"/>
      <w:pPr>
        <w:ind w:left="3420" w:hanging="360"/>
      </w:pPr>
    </w:lvl>
    <w:lvl w:ilvl="4" w:tplc="388CC5BE" w:tentative="1">
      <w:start w:val="1"/>
      <w:numFmt w:val="lowerLetter"/>
      <w:lvlText w:val="%5."/>
      <w:lvlJc w:val="left"/>
      <w:pPr>
        <w:ind w:left="4140" w:hanging="360"/>
      </w:pPr>
    </w:lvl>
    <w:lvl w:ilvl="5" w:tplc="C78834D6" w:tentative="1">
      <w:start w:val="1"/>
      <w:numFmt w:val="lowerRoman"/>
      <w:lvlText w:val="%6."/>
      <w:lvlJc w:val="right"/>
      <w:pPr>
        <w:ind w:left="4860" w:hanging="180"/>
      </w:pPr>
    </w:lvl>
    <w:lvl w:ilvl="6" w:tplc="86C0D272" w:tentative="1">
      <w:start w:val="1"/>
      <w:numFmt w:val="decimal"/>
      <w:lvlText w:val="%7."/>
      <w:lvlJc w:val="left"/>
      <w:pPr>
        <w:ind w:left="5580" w:hanging="360"/>
      </w:pPr>
    </w:lvl>
    <w:lvl w:ilvl="7" w:tplc="ED349628" w:tentative="1">
      <w:start w:val="1"/>
      <w:numFmt w:val="lowerLetter"/>
      <w:lvlText w:val="%8."/>
      <w:lvlJc w:val="left"/>
      <w:pPr>
        <w:ind w:left="6300" w:hanging="360"/>
      </w:pPr>
    </w:lvl>
    <w:lvl w:ilvl="8" w:tplc="08CE1E02" w:tentative="1">
      <w:start w:val="1"/>
      <w:numFmt w:val="lowerRoman"/>
      <w:lvlText w:val="%9."/>
      <w:lvlJc w:val="right"/>
      <w:pPr>
        <w:ind w:left="7020" w:hanging="180"/>
      </w:pPr>
    </w:lvl>
  </w:abstractNum>
  <w:abstractNum w:abstractNumId="25" w15:restartNumberingAfterBreak="0">
    <w:nsid w:val="32BA56D4"/>
    <w:multiLevelType w:val="hybridMultilevel"/>
    <w:tmpl w:val="B84016BC"/>
    <w:lvl w:ilvl="0" w:tplc="5D969608">
      <w:start w:val="1"/>
      <w:numFmt w:val="lowerLetter"/>
      <w:lvlText w:val="(%1)"/>
      <w:lvlJc w:val="left"/>
      <w:pPr>
        <w:tabs>
          <w:tab w:val="num" w:pos="390"/>
        </w:tabs>
        <w:ind w:left="390" w:hanging="390"/>
      </w:pPr>
      <w:rPr>
        <w:rFonts w:ascii="Times" w:hAnsi="Times" w:hint="default"/>
        <w:strike w:val="0"/>
        <w:u w:val="none"/>
      </w:rPr>
    </w:lvl>
    <w:lvl w:ilvl="1" w:tplc="1C1A67CE" w:tentative="1">
      <w:start w:val="1"/>
      <w:numFmt w:val="lowerLetter"/>
      <w:lvlText w:val="%2."/>
      <w:lvlJc w:val="left"/>
      <w:pPr>
        <w:tabs>
          <w:tab w:val="num" w:pos="1440"/>
        </w:tabs>
        <w:ind w:left="1440" w:hanging="360"/>
      </w:pPr>
    </w:lvl>
    <w:lvl w:ilvl="2" w:tplc="BB3C7116" w:tentative="1">
      <w:start w:val="1"/>
      <w:numFmt w:val="lowerRoman"/>
      <w:lvlText w:val="%3."/>
      <w:lvlJc w:val="right"/>
      <w:pPr>
        <w:tabs>
          <w:tab w:val="num" w:pos="2160"/>
        </w:tabs>
        <w:ind w:left="2160" w:hanging="180"/>
      </w:pPr>
    </w:lvl>
    <w:lvl w:ilvl="3" w:tplc="DF9AA676" w:tentative="1">
      <w:start w:val="1"/>
      <w:numFmt w:val="decimal"/>
      <w:lvlText w:val="%4."/>
      <w:lvlJc w:val="left"/>
      <w:pPr>
        <w:tabs>
          <w:tab w:val="num" w:pos="2880"/>
        </w:tabs>
        <w:ind w:left="2880" w:hanging="360"/>
      </w:pPr>
    </w:lvl>
    <w:lvl w:ilvl="4" w:tplc="A3B6FAF6" w:tentative="1">
      <w:start w:val="1"/>
      <w:numFmt w:val="lowerLetter"/>
      <w:lvlText w:val="%5."/>
      <w:lvlJc w:val="left"/>
      <w:pPr>
        <w:tabs>
          <w:tab w:val="num" w:pos="3600"/>
        </w:tabs>
        <w:ind w:left="3600" w:hanging="360"/>
      </w:pPr>
    </w:lvl>
    <w:lvl w:ilvl="5" w:tplc="3E800AD4" w:tentative="1">
      <w:start w:val="1"/>
      <w:numFmt w:val="lowerRoman"/>
      <w:lvlText w:val="%6."/>
      <w:lvlJc w:val="right"/>
      <w:pPr>
        <w:tabs>
          <w:tab w:val="num" w:pos="4320"/>
        </w:tabs>
        <w:ind w:left="4320" w:hanging="180"/>
      </w:pPr>
    </w:lvl>
    <w:lvl w:ilvl="6" w:tplc="AC1E6DF6" w:tentative="1">
      <w:start w:val="1"/>
      <w:numFmt w:val="decimal"/>
      <w:lvlText w:val="%7."/>
      <w:lvlJc w:val="left"/>
      <w:pPr>
        <w:tabs>
          <w:tab w:val="num" w:pos="5040"/>
        </w:tabs>
        <w:ind w:left="5040" w:hanging="360"/>
      </w:pPr>
    </w:lvl>
    <w:lvl w:ilvl="7" w:tplc="08F28F5C" w:tentative="1">
      <w:start w:val="1"/>
      <w:numFmt w:val="lowerLetter"/>
      <w:lvlText w:val="%8."/>
      <w:lvlJc w:val="left"/>
      <w:pPr>
        <w:tabs>
          <w:tab w:val="num" w:pos="5760"/>
        </w:tabs>
        <w:ind w:left="5760" w:hanging="360"/>
      </w:pPr>
    </w:lvl>
    <w:lvl w:ilvl="8" w:tplc="216A4608" w:tentative="1">
      <w:start w:val="1"/>
      <w:numFmt w:val="lowerRoman"/>
      <w:lvlText w:val="%9."/>
      <w:lvlJc w:val="right"/>
      <w:pPr>
        <w:tabs>
          <w:tab w:val="num" w:pos="6480"/>
        </w:tabs>
        <w:ind w:left="6480" w:hanging="180"/>
      </w:pPr>
    </w:lvl>
  </w:abstractNum>
  <w:abstractNum w:abstractNumId="26" w15:restartNumberingAfterBreak="0">
    <w:nsid w:val="33156D43"/>
    <w:multiLevelType w:val="multilevel"/>
    <w:tmpl w:val="8152A0FA"/>
    <w:lvl w:ilvl="0">
      <w:start w:val="1"/>
      <w:numFmt w:val="decimal"/>
      <w:pStyle w:val="LegalFormat"/>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7" w15:restartNumberingAfterBreak="0">
    <w:nsid w:val="3875172E"/>
    <w:multiLevelType w:val="hybridMultilevel"/>
    <w:tmpl w:val="DACC4CA6"/>
    <w:lvl w:ilvl="0" w:tplc="8662C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233583"/>
    <w:multiLevelType w:val="hybridMultilevel"/>
    <w:tmpl w:val="2B66451E"/>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3BF57686"/>
    <w:multiLevelType w:val="hybridMultilevel"/>
    <w:tmpl w:val="A63E220A"/>
    <w:lvl w:ilvl="0" w:tplc="96744E06">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0143B7"/>
    <w:multiLevelType w:val="hybridMultilevel"/>
    <w:tmpl w:val="CFE63292"/>
    <w:lvl w:ilvl="0" w:tplc="52DA0DAC">
      <w:start w:val="1"/>
      <w:numFmt w:val="decimal"/>
      <w:lvlText w:val="(%1)"/>
      <w:lvlJc w:val="left"/>
      <w:pPr>
        <w:ind w:left="1260" w:hanging="360"/>
      </w:pPr>
      <w:rPr>
        <w:rFonts w:hint="default"/>
      </w:rPr>
    </w:lvl>
    <w:lvl w:ilvl="1" w:tplc="C096AAB0">
      <w:start w:val="1"/>
      <w:numFmt w:val="lowerLetter"/>
      <w:lvlText w:val="%2."/>
      <w:lvlJc w:val="left"/>
      <w:pPr>
        <w:ind w:left="1980" w:hanging="360"/>
      </w:pPr>
    </w:lvl>
    <w:lvl w:ilvl="2" w:tplc="BFF25B88" w:tentative="1">
      <w:start w:val="1"/>
      <w:numFmt w:val="lowerRoman"/>
      <w:lvlText w:val="%3."/>
      <w:lvlJc w:val="right"/>
      <w:pPr>
        <w:ind w:left="2700" w:hanging="180"/>
      </w:pPr>
    </w:lvl>
    <w:lvl w:ilvl="3" w:tplc="F572CE76" w:tentative="1">
      <w:start w:val="1"/>
      <w:numFmt w:val="decimal"/>
      <w:lvlText w:val="%4."/>
      <w:lvlJc w:val="left"/>
      <w:pPr>
        <w:ind w:left="3420" w:hanging="360"/>
      </w:pPr>
    </w:lvl>
    <w:lvl w:ilvl="4" w:tplc="0660053A" w:tentative="1">
      <w:start w:val="1"/>
      <w:numFmt w:val="lowerLetter"/>
      <w:lvlText w:val="%5."/>
      <w:lvlJc w:val="left"/>
      <w:pPr>
        <w:ind w:left="4140" w:hanging="360"/>
      </w:pPr>
    </w:lvl>
    <w:lvl w:ilvl="5" w:tplc="D74ACC42" w:tentative="1">
      <w:start w:val="1"/>
      <w:numFmt w:val="lowerRoman"/>
      <w:lvlText w:val="%6."/>
      <w:lvlJc w:val="right"/>
      <w:pPr>
        <w:ind w:left="4860" w:hanging="180"/>
      </w:pPr>
    </w:lvl>
    <w:lvl w:ilvl="6" w:tplc="8736A23C" w:tentative="1">
      <w:start w:val="1"/>
      <w:numFmt w:val="decimal"/>
      <w:lvlText w:val="%7."/>
      <w:lvlJc w:val="left"/>
      <w:pPr>
        <w:ind w:left="5580" w:hanging="360"/>
      </w:pPr>
    </w:lvl>
    <w:lvl w:ilvl="7" w:tplc="6D9C8D46" w:tentative="1">
      <w:start w:val="1"/>
      <w:numFmt w:val="lowerLetter"/>
      <w:lvlText w:val="%8."/>
      <w:lvlJc w:val="left"/>
      <w:pPr>
        <w:ind w:left="6300" w:hanging="360"/>
      </w:pPr>
    </w:lvl>
    <w:lvl w:ilvl="8" w:tplc="2D0A3AD4" w:tentative="1">
      <w:start w:val="1"/>
      <w:numFmt w:val="lowerRoman"/>
      <w:lvlText w:val="%9."/>
      <w:lvlJc w:val="right"/>
      <w:pPr>
        <w:ind w:left="7020" w:hanging="180"/>
      </w:pPr>
    </w:lvl>
  </w:abstractNum>
  <w:abstractNum w:abstractNumId="31" w15:restartNumberingAfterBreak="0">
    <w:nsid w:val="41255D52"/>
    <w:multiLevelType w:val="multilevel"/>
    <w:tmpl w:val="7708CFE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170"/>
        </w:tabs>
        <w:ind w:left="117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620"/>
        </w:tabs>
        <w:ind w:left="16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5B90621"/>
    <w:multiLevelType w:val="hybridMultilevel"/>
    <w:tmpl w:val="A5EA9306"/>
    <w:lvl w:ilvl="0" w:tplc="5C8266C0">
      <w:start w:val="1"/>
      <w:numFmt w:val="lowerRoman"/>
      <w:lvlText w:val="(%1)"/>
      <w:lvlJc w:val="left"/>
      <w:pPr>
        <w:ind w:left="1530" w:hanging="720"/>
      </w:pPr>
      <w:rPr>
        <w:rFonts w:hint="default"/>
        <w:color w:val="auto"/>
      </w:rPr>
    </w:lvl>
    <w:lvl w:ilvl="1" w:tplc="6AB28D72" w:tentative="1">
      <w:start w:val="1"/>
      <w:numFmt w:val="lowerLetter"/>
      <w:lvlText w:val="%2."/>
      <w:lvlJc w:val="left"/>
      <w:pPr>
        <w:ind w:left="1980" w:hanging="360"/>
      </w:pPr>
    </w:lvl>
    <w:lvl w:ilvl="2" w:tplc="C86206CC" w:tentative="1">
      <w:start w:val="1"/>
      <w:numFmt w:val="lowerRoman"/>
      <w:lvlText w:val="%3."/>
      <w:lvlJc w:val="right"/>
      <w:pPr>
        <w:ind w:left="2700" w:hanging="180"/>
      </w:pPr>
    </w:lvl>
    <w:lvl w:ilvl="3" w:tplc="1FD4513C" w:tentative="1">
      <w:start w:val="1"/>
      <w:numFmt w:val="decimal"/>
      <w:lvlText w:val="%4."/>
      <w:lvlJc w:val="left"/>
      <w:pPr>
        <w:ind w:left="3420" w:hanging="360"/>
      </w:pPr>
    </w:lvl>
    <w:lvl w:ilvl="4" w:tplc="E84A1AF4" w:tentative="1">
      <w:start w:val="1"/>
      <w:numFmt w:val="lowerLetter"/>
      <w:lvlText w:val="%5."/>
      <w:lvlJc w:val="left"/>
      <w:pPr>
        <w:ind w:left="4140" w:hanging="360"/>
      </w:pPr>
    </w:lvl>
    <w:lvl w:ilvl="5" w:tplc="51FA4DEA" w:tentative="1">
      <w:start w:val="1"/>
      <w:numFmt w:val="lowerRoman"/>
      <w:lvlText w:val="%6."/>
      <w:lvlJc w:val="right"/>
      <w:pPr>
        <w:ind w:left="4860" w:hanging="180"/>
      </w:pPr>
    </w:lvl>
    <w:lvl w:ilvl="6" w:tplc="8B2A2A9A" w:tentative="1">
      <w:start w:val="1"/>
      <w:numFmt w:val="decimal"/>
      <w:lvlText w:val="%7."/>
      <w:lvlJc w:val="left"/>
      <w:pPr>
        <w:ind w:left="5580" w:hanging="360"/>
      </w:pPr>
    </w:lvl>
    <w:lvl w:ilvl="7" w:tplc="A12E0F2A" w:tentative="1">
      <w:start w:val="1"/>
      <w:numFmt w:val="lowerLetter"/>
      <w:lvlText w:val="%8."/>
      <w:lvlJc w:val="left"/>
      <w:pPr>
        <w:ind w:left="6300" w:hanging="360"/>
      </w:pPr>
    </w:lvl>
    <w:lvl w:ilvl="8" w:tplc="FCD86E8C" w:tentative="1">
      <w:start w:val="1"/>
      <w:numFmt w:val="lowerRoman"/>
      <w:lvlText w:val="%9."/>
      <w:lvlJc w:val="right"/>
      <w:pPr>
        <w:ind w:left="7020" w:hanging="180"/>
      </w:pPr>
    </w:lvl>
  </w:abstractNum>
  <w:abstractNum w:abstractNumId="33" w15:restartNumberingAfterBreak="0">
    <w:nsid w:val="472F1A4C"/>
    <w:multiLevelType w:val="hybridMultilevel"/>
    <w:tmpl w:val="093A604C"/>
    <w:lvl w:ilvl="0" w:tplc="67FC996A">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A125E67"/>
    <w:multiLevelType w:val="hybridMultilevel"/>
    <w:tmpl w:val="D2ACC170"/>
    <w:lvl w:ilvl="0" w:tplc="BB10CCC8">
      <w:start w:val="1"/>
      <w:numFmt w:val="lowerLetter"/>
      <w:lvlText w:val="%1)"/>
      <w:lvlJc w:val="left"/>
      <w:pPr>
        <w:tabs>
          <w:tab w:val="num" w:pos="390"/>
        </w:tabs>
        <w:ind w:left="390" w:hanging="390"/>
      </w:pPr>
      <w:rPr>
        <w:rFonts w:hint="default"/>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B32111"/>
    <w:multiLevelType w:val="hybridMultilevel"/>
    <w:tmpl w:val="FB56B9DC"/>
    <w:lvl w:ilvl="0" w:tplc="5B2C0A76">
      <w:start w:val="1"/>
      <w:numFmt w:val="decimal"/>
      <w:lvlText w:val="(%1)"/>
      <w:lvlJc w:val="left"/>
      <w:pPr>
        <w:ind w:left="1260" w:hanging="360"/>
      </w:pPr>
      <w:rPr>
        <w:rFonts w:hint="default"/>
      </w:rPr>
    </w:lvl>
    <w:lvl w:ilvl="1" w:tplc="C22CC0EC" w:tentative="1">
      <w:start w:val="1"/>
      <w:numFmt w:val="lowerLetter"/>
      <w:lvlText w:val="%2."/>
      <w:lvlJc w:val="left"/>
      <w:pPr>
        <w:ind w:left="1980" w:hanging="360"/>
      </w:pPr>
    </w:lvl>
    <w:lvl w:ilvl="2" w:tplc="B7B8924C" w:tentative="1">
      <w:start w:val="1"/>
      <w:numFmt w:val="lowerRoman"/>
      <w:lvlText w:val="%3."/>
      <w:lvlJc w:val="right"/>
      <w:pPr>
        <w:ind w:left="2700" w:hanging="180"/>
      </w:pPr>
    </w:lvl>
    <w:lvl w:ilvl="3" w:tplc="DD4097B8" w:tentative="1">
      <w:start w:val="1"/>
      <w:numFmt w:val="decimal"/>
      <w:lvlText w:val="%4."/>
      <w:lvlJc w:val="left"/>
      <w:pPr>
        <w:ind w:left="3420" w:hanging="360"/>
      </w:pPr>
    </w:lvl>
    <w:lvl w:ilvl="4" w:tplc="039E3A28" w:tentative="1">
      <w:start w:val="1"/>
      <w:numFmt w:val="lowerLetter"/>
      <w:lvlText w:val="%5."/>
      <w:lvlJc w:val="left"/>
      <w:pPr>
        <w:ind w:left="4140" w:hanging="360"/>
      </w:pPr>
    </w:lvl>
    <w:lvl w:ilvl="5" w:tplc="77E61FDE" w:tentative="1">
      <w:start w:val="1"/>
      <w:numFmt w:val="lowerRoman"/>
      <w:lvlText w:val="%6."/>
      <w:lvlJc w:val="right"/>
      <w:pPr>
        <w:ind w:left="4860" w:hanging="180"/>
      </w:pPr>
    </w:lvl>
    <w:lvl w:ilvl="6" w:tplc="10EEBABE" w:tentative="1">
      <w:start w:val="1"/>
      <w:numFmt w:val="decimal"/>
      <w:lvlText w:val="%7."/>
      <w:lvlJc w:val="left"/>
      <w:pPr>
        <w:ind w:left="5580" w:hanging="360"/>
      </w:pPr>
    </w:lvl>
    <w:lvl w:ilvl="7" w:tplc="A7AAAE08" w:tentative="1">
      <w:start w:val="1"/>
      <w:numFmt w:val="lowerLetter"/>
      <w:lvlText w:val="%8."/>
      <w:lvlJc w:val="left"/>
      <w:pPr>
        <w:ind w:left="6300" w:hanging="360"/>
      </w:pPr>
    </w:lvl>
    <w:lvl w:ilvl="8" w:tplc="0C94F5B4" w:tentative="1">
      <w:start w:val="1"/>
      <w:numFmt w:val="lowerRoman"/>
      <w:lvlText w:val="%9."/>
      <w:lvlJc w:val="right"/>
      <w:pPr>
        <w:ind w:left="7020" w:hanging="180"/>
      </w:pPr>
    </w:lvl>
  </w:abstractNum>
  <w:abstractNum w:abstractNumId="36" w15:restartNumberingAfterBreak="0">
    <w:nsid w:val="4FED7430"/>
    <w:multiLevelType w:val="hybridMultilevel"/>
    <w:tmpl w:val="4EA21214"/>
    <w:lvl w:ilvl="0" w:tplc="AEBCF072">
      <w:start w:val="1"/>
      <w:numFmt w:val="lowerLetter"/>
      <w:lvlText w:val="(%1)"/>
      <w:lvlJc w:val="left"/>
      <w:pPr>
        <w:tabs>
          <w:tab w:val="num" w:pos="390"/>
        </w:tabs>
        <w:ind w:left="390" w:hanging="390"/>
      </w:pPr>
      <w:rPr>
        <w:rFonts w:ascii="Times" w:hAnsi="Times" w:hint="default"/>
        <w:strike w:val="0"/>
        <w:u w:val="none"/>
      </w:rPr>
    </w:lvl>
    <w:lvl w:ilvl="1" w:tplc="0D3029A4">
      <w:start w:val="1"/>
      <w:numFmt w:val="lowerLetter"/>
      <w:lvlText w:val="%2."/>
      <w:lvlJc w:val="left"/>
      <w:pPr>
        <w:tabs>
          <w:tab w:val="num" w:pos="1440"/>
        </w:tabs>
        <w:ind w:left="1440" w:hanging="360"/>
      </w:pPr>
    </w:lvl>
    <w:lvl w:ilvl="2" w:tplc="F1C0146E" w:tentative="1">
      <w:start w:val="1"/>
      <w:numFmt w:val="lowerRoman"/>
      <w:lvlText w:val="%3."/>
      <w:lvlJc w:val="right"/>
      <w:pPr>
        <w:tabs>
          <w:tab w:val="num" w:pos="2160"/>
        </w:tabs>
        <w:ind w:left="2160" w:hanging="180"/>
      </w:pPr>
    </w:lvl>
    <w:lvl w:ilvl="3" w:tplc="3D44C00E" w:tentative="1">
      <w:start w:val="1"/>
      <w:numFmt w:val="decimal"/>
      <w:lvlText w:val="%4."/>
      <w:lvlJc w:val="left"/>
      <w:pPr>
        <w:tabs>
          <w:tab w:val="num" w:pos="2880"/>
        </w:tabs>
        <w:ind w:left="2880" w:hanging="360"/>
      </w:pPr>
    </w:lvl>
    <w:lvl w:ilvl="4" w:tplc="8690A304" w:tentative="1">
      <w:start w:val="1"/>
      <w:numFmt w:val="lowerLetter"/>
      <w:lvlText w:val="%5."/>
      <w:lvlJc w:val="left"/>
      <w:pPr>
        <w:tabs>
          <w:tab w:val="num" w:pos="3600"/>
        </w:tabs>
        <w:ind w:left="3600" w:hanging="360"/>
      </w:pPr>
    </w:lvl>
    <w:lvl w:ilvl="5" w:tplc="4F2014D6" w:tentative="1">
      <w:start w:val="1"/>
      <w:numFmt w:val="lowerRoman"/>
      <w:lvlText w:val="%6."/>
      <w:lvlJc w:val="right"/>
      <w:pPr>
        <w:tabs>
          <w:tab w:val="num" w:pos="4320"/>
        </w:tabs>
        <w:ind w:left="4320" w:hanging="180"/>
      </w:pPr>
    </w:lvl>
    <w:lvl w:ilvl="6" w:tplc="D3342980" w:tentative="1">
      <w:start w:val="1"/>
      <w:numFmt w:val="decimal"/>
      <w:lvlText w:val="%7."/>
      <w:lvlJc w:val="left"/>
      <w:pPr>
        <w:tabs>
          <w:tab w:val="num" w:pos="5040"/>
        </w:tabs>
        <w:ind w:left="5040" w:hanging="360"/>
      </w:pPr>
    </w:lvl>
    <w:lvl w:ilvl="7" w:tplc="6CC2B456" w:tentative="1">
      <w:start w:val="1"/>
      <w:numFmt w:val="lowerLetter"/>
      <w:lvlText w:val="%8."/>
      <w:lvlJc w:val="left"/>
      <w:pPr>
        <w:tabs>
          <w:tab w:val="num" w:pos="5760"/>
        </w:tabs>
        <w:ind w:left="5760" w:hanging="360"/>
      </w:pPr>
    </w:lvl>
    <w:lvl w:ilvl="8" w:tplc="E1CC0910" w:tentative="1">
      <w:start w:val="1"/>
      <w:numFmt w:val="lowerRoman"/>
      <w:lvlText w:val="%9."/>
      <w:lvlJc w:val="right"/>
      <w:pPr>
        <w:tabs>
          <w:tab w:val="num" w:pos="6480"/>
        </w:tabs>
        <w:ind w:left="6480" w:hanging="180"/>
      </w:pPr>
    </w:lvl>
  </w:abstractNum>
  <w:abstractNum w:abstractNumId="37" w15:restartNumberingAfterBreak="0">
    <w:nsid w:val="513D52D3"/>
    <w:multiLevelType w:val="hybridMultilevel"/>
    <w:tmpl w:val="9F04F8DE"/>
    <w:lvl w:ilvl="0" w:tplc="B346172A">
      <w:start w:val="1"/>
      <w:numFmt w:val="decimal"/>
      <w:lvlText w:val="(%1)"/>
      <w:lvlJc w:val="left"/>
      <w:pPr>
        <w:ind w:left="1260" w:hanging="360"/>
      </w:pPr>
      <w:rPr>
        <w:rFonts w:hint="default"/>
      </w:rPr>
    </w:lvl>
    <w:lvl w:ilvl="1" w:tplc="FF74C700" w:tentative="1">
      <w:start w:val="1"/>
      <w:numFmt w:val="lowerLetter"/>
      <w:lvlText w:val="%2."/>
      <w:lvlJc w:val="left"/>
      <w:pPr>
        <w:ind w:left="1980" w:hanging="360"/>
      </w:pPr>
    </w:lvl>
    <w:lvl w:ilvl="2" w:tplc="F7D8C198" w:tentative="1">
      <w:start w:val="1"/>
      <w:numFmt w:val="lowerRoman"/>
      <w:lvlText w:val="%3."/>
      <w:lvlJc w:val="right"/>
      <w:pPr>
        <w:ind w:left="2700" w:hanging="180"/>
      </w:pPr>
    </w:lvl>
    <w:lvl w:ilvl="3" w:tplc="98825C40" w:tentative="1">
      <w:start w:val="1"/>
      <w:numFmt w:val="decimal"/>
      <w:lvlText w:val="%4."/>
      <w:lvlJc w:val="left"/>
      <w:pPr>
        <w:ind w:left="3420" w:hanging="360"/>
      </w:pPr>
    </w:lvl>
    <w:lvl w:ilvl="4" w:tplc="99560972" w:tentative="1">
      <w:start w:val="1"/>
      <w:numFmt w:val="lowerLetter"/>
      <w:lvlText w:val="%5."/>
      <w:lvlJc w:val="left"/>
      <w:pPr>
        <w:ind w:left="4140" w:hanging="360"/>
      </w:pPr>
    </w:lvl>
    <w:lvl w:ilvl="5" w:tplc="A28A1E34" w:tentative="1">
      <w:start w:val="1"/>
      <w:numFmt w:val="lowerRoman"/>
      <w:lvlText w:val="%6."/>
      <w:lvlJc w:val="right"/>
      <w:pPr>
        <w:ind w:left="4860" w:hanging="180"/>
      </w:pPr>
    </w:lvl>
    <w:lvl w:ilvl="6" w:tplc="13B41E98" w:tentative="1">
      <w:start w:val="1"/>
      <w:numFmt w:val="decimal"/>
      <w:lvlText w:val="%7."/>
      <w:lvlJc w:val="left"/>
      <w:pPr>
        <w:ind w:left="5580" w:hanging="360"/>
      </w:pPr>
    </w:lvl>
    <w:lvl w:ilvl="7" w:tplc="FB0CABF6" w:tentative="1">
      <w:start w:val="1"/>
      <w:numFmt w:val="lowerLetter"/>
      <w:lvlText w:val="%8."/>
      <w:lvlJc w:val="left"/>
      <w:pPr>
        <w:ind w:left="6300" w:hanging="360"/>
      </w:pPr>
    </w:lvl>
    <w:lvl w:ilvl="8" w:tplc="A6409084" w:tentative="1">
      <w:start w:val="1"/>
      <w:numFmt w:val="lowerRoman"/>
      <w:lvlText w:val="%9."/>
      <w:lvlJc w:val="right"/>
      <w:pPr>
        <w:ind w:left="7020" w:hanging="180"/>
      </w:pPr>
    </w:lvl>
  </w:abstractNum>
  <w:abstractNum w:abstractNumId="38" w15:restartNumberingAfterBreak="0">
    <w:nsid w:val="554D36E3"/>
    <w:multiLevelType w:val="hybridMultilevel"/>
    <w:tmpl w:val="90BA9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3546F4"/>
    <w:multiLevelType w:val="hybridMultilevel"/>
    <w:tmpl w:val="63701B74"/>
    <w:lvl w:ilvl="0" w:tplc="CCCEAA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CA6098F"/>
    <w:multiLevelType w:val="hybridMultilevel"/>
    <w:tmpl w:val="DF5C7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6D68CD"/>
    <w:multiLevelType w:val="multilevel"/>
    <w:tmpl w:val="BE2044AE"/>
    <w:lvl w:ilvl="0">
      <w:start w:val="1"/>
      <w:numFmt w:val="decimal"/>
      <w:pStyle w:val="StandardL1"/>
      <w:lvlText w:val="SECTION %1."/>
      <w:lvlJc w:val="left"/>
      <w:pPr>
        <w:tabs>
          <w:tab w:val="num" w:pos="720"/>
        </w:tabs>
        <w:ind w:left="720" w:hanging="720"/>
      </w:pPr>
      <w:rPr>
        <w:rFonts w:ascii="Times New Roman" w:eastAsia="Times New Roman" w:hAnsi="Times New Roman" w:cs="Times New Roman" w:hint="default"/>
        <w:b/>
        <w:i w:val="0"/>
        <w:caps w:val="0"/>
        <w:smallCaps w:val="0"/>
        <w:sz w:val="24"/>
        <w:u w:val="none"/>
      </w:rPr>
    </w:lvl>
    <w:lvl w:ilvl="1">
      <w:start w:val="1"/>
      <w:numFmt w:val="lowerLetter"/>
      <w:pStyle w:val="StandardL2"/>
      <w:lvlText w:val="(%2)"/>
      <w:lvlJc w:val="left"/>
      <w:pPr>
        <w:tabs>
          <w:tab w:val="num" w:pos="720"/>
        </w:tabs>
        <w:ind w:left="720" w:hanging="720"/>
      </w:pPr>
      <w:rPr>
        <w:rFonts w:ascii="Times New Roman" w:eastAsia="Times New Roman" w:hAnsi="Times New Roman" w:cs="Times New Roman" w:hint="default"/>
        <w:b w:val="0"/>
        <w:i w:val="0"/>
        <w:caps w:val="0"/>
        <w:smallCaps w:val="0"/>
        <w:sz w:val="24"/>
        <w:u w:val="none"/>
      </w:rPr>
    </w:lvl>
    <w:lvl w:ilvl="2">
      <w:start w:val="1"/>
      <w:numFmt w:val="decimal"/>
      <w:pStyle w:val="StandardL3"/>
      <w:lvlText w:val="(%3)"/>
      <w:lvlJc w:val="left"/>
      <w:pPr>
        <w:tabs>
          <w:tab w:val="num" w:pos="1620"/>
        </w:tabs>
        <w:ind w:left="1440" w:hanging="720"/>
      </w:pPr>
      <w:rPr>
        <w:rFonts w:ascii="Times New Roman" w:eastAsia="Times New Roman" w:hAnsi="Times New Roman" w:cs="Times New Roman" w:hint="default"/>
        <w:b w:val="0"/>
        <w:i w:val="0"/>
        <w:caps w:val="0"/>
        <w:smallCaps w:val="0"/>
        <w:sz w:val="24"/>
        <w:u w:val="none"/>
      </w:rPr>
    </w:lvl>
    <w:lvl w:ilvl="3">
      <w:start w:val="1"/>
      <w:numFmt w:val="lowerRoman"/>
      <w:pStyle w:val="StandardL4"/>
      <w:lvlText w:val="(%4)"/>
      <w:lvlJc w:val="left"/>
      <w:pPr>
        <w:tabs>
          <w:tab w:val="num" w:pos="2160"/>
        </w:tabs>
        <w:ind w:left="2160" w:hanging="720"/>
      </w:pPr>
      <w:rPr>
        <w:rFonts w:ascii="Times New Roman" w:eastAsia="Times New Roman" w:hAnsi="Times New Roman" w:cs="Times New Roman" w:hint="default"/>
        <w:b w:val="0"/>
        <w:i w:val="0"/>
        <w:caps w:val="0"/>
        <w:smallCaps w:val="0"/>
        <w:sz w:val="24"/>
        <w:u w:val="none"/>
      </w:rPr>
    </w:lvl>
    <w:lvl w:ilvl="4">
      <w:start w:val="1"/>
      <w:numFmt w:val="lowerLetter"/>
      <w:pStyle w:val="StandardL5"/>
      <w:lvlText w:val="%5."/>
      <w:lvlJc w:val="left"/>
      <w:pPr>
        <w:tabs>
          <w:tab w:val="num" w:pos="3600"/>
        </w:tabs>
        <w:ind w:left="3600" w:hanging="720"/>
      </w:pPr>
      <w:rPr>
        <w:rFonts w:ascii="Times New Roman" w:eastAsia="Times New Roman" w:hAnsi="Times New Roman" w:cs="Times New Roman" w:hint="default"/>
        <w:b w:val="0"/>
        <w:i w:val="0"/>
        <w:caps w:val="0"/>
        <w:smallCaps w:val="0"/>
        <w:sz w:val="24"/>
        <w:u w:val="none"/>
      </w:rPr>
    </w:lvl>
    <w:lvl w:ilvl="5">
      <w:start w:val="1"/>
      <w:numFmt w:val="lowerRoman"/>
      <w:pStyle w:val="StandardL6"/>
      <w:lvlText w:val="%6."/>
      <w:lvlJc w:val="left"/>
      <w:pPr>
        <w:tabs>
          <w:tab w:val="num" w:pos="4320"/>
        </w:tabs>
        <w:ind w:left="4320" w:hanging="720"/>
      </w:pPr>
      <w:rPr>
        <w:rFonts w:ascii="Times New Roman" w:eastAsia="Times New Roman" w:hAnsi="Times New Roman" w:cs="Times New Roman" w:hint="default"/>
        <w:b w:val="0"/>
        <w:i w:val="0"/>
        <w:caps w:val="0"/>
        <w:smallCaps w:val="0"/>
        <w:sz w:val="24"/>
        <w:u w:val="none"/>
      </w:rPr>
    </w:lvl>
    <w:lvl w:ilvl="6">
      <w:start w:val="1"/>
      <w:numFmt w:val="decimal"/>
      <w:pStyle w:val="StandardL7"/>
      <w:lvlText w:val="%7)"/>
      <w:lvlJc w:val="left"/>
      <w:pPr>
        <w:tabs>
          <w:tab w:val="num" w:pos="5040"/>
        </w:tabs>
        <w:ind w:left="5040" w:hanging="720"/>
      </w:pPr>
      <w:rPr>
        <w:rFonts w:ascii="Times New Roman" w:eastAsia="Times New Roman" w:hAnsi="Times New Roman" w:cs="Times New Roman" w:hint="default"/>
        <w:b w:val="0"/>
        <w:i w:val="0"/>
        <w:caps w:val="0"/>
        <w:smallCaps w:val="0"/>
        <w:sz w:val="24"/>
        <w:u w:val="none"/>
      </w:rPr>
    </w:lvl>
    <w:lvl w:ilvl="7">
      <w:start w:val="1"/>
      <w:numFmt w:val="lowerLetter"/>
      <w:pStyle w:val="StandardL8"/>
      <w:lvlText w:val="%8)"/>
      <w:lvlJc w:val="left"/>
      <w:pPr>
        <w:tabs>
          <w:tab w:val="num" w:pos="5760"/>
        </w:tabs>
        <w:ind w:left="5760" w:hanging="720"/>
      </w:pPr>
      <w:rPr>
        <w:rFonts w:ascii="Times New Roman" w:eastAsia="Times New Roman" w:hAnsi="Times New Roman" w:cs="Times New Roman" w:hint="default"/>
        <w:b w:val="0"/>
        <w:i w:val="0"/>
        <w:caps w:val="0"/>
        <w:smallCaps w:val="0"/>
        <w:sz w:val="24"/>
        <w:u w:val="none"/>
      </w:rPr>
    </w:lvl>
    <w:lvl w:ilvl="8">
      <w:start w:val="1"/>
      <w:numFmt w:val="lowerRoman"/>
      <w:pStyle w:val="StandardL9"/>
      <w:lvlText w:val="%9)"/>
      <w:lvlJc w:val="left"/>
      <w:pPr>
        <w:tabs>
          <w:tab w:val="num" w:pos="6480"/>
        </w:tabs>
        <w:ind w:left="6480" w:hanging="720"/>
      </w:pPr>
      <w:rPr>
        <w:rFonts w:ascii="Times New Roman" w:eastAsia="Times New Roman" w:hAnsi="Times New Roman" w:cs="Times New Roman" w:hint="default"/>
        <w:b w:val="0"/>
        <w:i w:val="0"/>
        <w:caps w:val="0"/>
        <w:smallCaps w:val="0"/>
        <w:sz w:val="24"/>
        <w:u w:val="none"/>
      </w:rPr>
    </w:lvl>
  </w:abstractNum>
  <w:abstractNum w:abstractNumId="42" w15:restartNumberingAfterBreak="0">
    <w:nsid w:val="5FCE23C5"/>
    <w:multiLevelType w:val="hybridMultilevel"/>
    <w:tmpl w:val="43625A2C"/>
    <w:lvl w:ilvl="0" w:tplc="90AA69E8">
      <w:start w:val="1"/>
      <w:numFmt w:val="lowerRoman"/>
      <w:lvlText w:val="(%1)"/>
      <w:lvlJc w:val="left"/>
      <w:pPr>
        <w:ind w:left="1350" w:hanging="720"/>
      </w:pPr>
      <w:rPr>
        <w:rFonts w:hint="default"/>
      </w:rPr>
    </w:lvl>
    <w:lvl w:ilvl="1" w:tplc="608EC61E" w:tentative="1">
      <w:start w:val="1"/>
      <w:numFmt w:val="lowerLetter"/>
      <w:lvlText w:val="%2."/>
      <w:lvlJc w:val="left"/>
      <w:pPr>
        <w:ind w:left="3240" w:hanging="360"/>
      </w:pPr>
    </w:lvl>
    <w:lvl w:ilvl="2" w:tplc="F0881CFE" w:tentative="1">
      <w:start w:val="1"/>
      <w:numFmt w:val="lowerRoman"/>
      <w:lvlText w:val="%3."/>
      <w:lvlJc w:val="right"/>
      <w:pPr>
        <w:ind w:left="3960" w:hanging="180"/>
      </w:pPr>
    </w:lvl>
    <w:lvl w:ilvl="3" w:tplc="A52E58D8" w:tentative="1">
      <w:start w:val="1"/>
      <w:numFmt w:val="decimal"/>
      <w:lvlText w:val="%4."/>
      <w:lvlJc w:val="left"/>
      <w:pPr>
        <w:ind w:left="4680" w:hanging="360"/>
      </w:pPr>
    </w:lvl>
    <w:lvl w:ilvl="4" w:tplc="EB1C2ACC" w:tentative="1">
      <w:start w:val="1"/>
      <w:numFmt w:val="lowerLetter"/>
      <w:lvlText w:val="%5."/>
      <w:lvlJc w:val="left"/>
      <w:pPr>
        <w:ind w:left="5400" w:hanging="360"/>
      </w:pPr>
    </w:lvl>
    <w:lvl w:ilvl="5" w:tplc="256CF6A8" w:tentative="1">
      <w:start w:val="1"/>
      <w:numFmt w:val="lowerRoman"/>
      <w:lvlText w:val="%6."/>
      <w:lvlJc w:val="right"/>
      <w:pPr>
        <w:ind w:left="6120" w:hanging="180"/>
      </w:pPr>
    </w:lvl>
    <w:lvl w:ilvl="6" w:tplc="2092E8DE" w:tentative="1">
      <w:start w:val="1"/>
      <w:numFmt w:val="decimal"/>
      <w:lvlText w:val="%7."/>
      <w:lvlJc w:val="left"/>
      <w:pPr>
        <w:ind w:left="6840" w:hanging="360"/>
      </w:pPr>
    </w:lvl>
    <w:lvl w:ilvl="7" w:tplc="34BA13A8" w:tentative="1">
      <w:start w:val="1"/>
      <w:numFmt w:val="lowerLetter"/>
      <w:lvlText w:val="%8."/>
      <w:lvlJc w:val="left"/>
      <w:pPr>
        <w:ind w:left="7560" w:hanging="360"/>
      </w:pPr>
    </w:lvl>
    <w:lvl w:ilvl="8" w:tplc="6590E1DA" w:tentative="1">
      <w:start w:val="1"/>
      <w:numFmt w:val="lowerRoman"/>
      <w:lvlText w:val="%9."/>
      <w:lvlJc w:val="right"/>
      <w:pPr>
        <w:ind w:left="8280" w:hanging="180"/>
      </w:pPr>
    </w:lvl>
  </w:abstractNum>
  <w:abstractNum w:abstractNumId="43" w15:restartNumberingAfterBreak="0">
    <w:nsid w:val="68543316"/>
    <w:multiLevelType w:val="hybridMultilevel"/>
    <w:tmpl w:val="FE50DDCC"/>
    <w:lvl w:ilvl="0" w:tplc="E166AF34">
      <w:start w:val="1"/>
      <w:numFmt w:val="lowerLetter"/>
      <w:lvlText w:val="(%1)"/>
      <w:lvlJc w:val="left"/>
      <w:pPr>
        <w:tabs>
          <w:tab w:val="num" w:pos="360"/>
        </w:tabs>
        <w:ind w:left="720" w:hanging="360"/>
      </w:pPr>
      <w:rPr>
        <w:rFonts w:hint="default"/>
      </w:rPr>
    </w:lvl>
    <w:lvl w:ilvl="1" w:tplc="EA5A0E0C" w:tentative="1">
      <w:start w:val="1"/>
      <w:numFmt w:val="lowerLetter"/>
      <w:lvlText w:val="%2."/>
      <w:lvlJc w:val="left"/>
      <w:pPr>
        <w:tabs>
          <w:tab w:val="num" w:pos="1440"/>
        </w:tabs>
        <w:ind w:left="1440" w:hanging="360"/>
      </w:pPr>
    </w:lvl>
    <w:lvl w:ilvl="2" w:tplc="3B34A4A4" w:tentative="1">
      <w:start w:val="1"/>
      <w:numFmt w:val="lowerRoman"/>
      <w:lvlText w:val="%3."/>
      <w:lvlJc w:val="right"/>
      <w:pPr>
        <w:tabs>
          <w:tab w:val="num" w:pos="2160"/>
        </w:tabs>
        <w:ind w:left="2160" w:hanging="180"/>
      </w:pPr>
    </w:lvl>
    <w:lvl w:ilvl="3" w:tplc="CB2AC9DC" w:tentative="1">
      <w:start w:val="1"/>
      <w:numFmt w:val="decimal"/>
      <w:lvlText w:val="%4."/>
      <w:lvlJc w:val="left"/>
      <w:pPr>
        <w:tabs>
          <w:tab w:val="num" w:pos="2880"/>
        </w:tabs>
        <w:ind w:left="2880" w:hanging="360"/>
      </w:pPr>
    </w:lvl>
    <w:lvl w:ilvl="4" w:tplc="B33C8E36" w:tentative="1">
      <w:start w:val="1"/>
      <w:numFmt w:val="lowerLetter"/>
      <w:lvlText w:val="%5."/>
      <w:lvlJc w:val="left"/>
      <w:pPr>
        <w:tabs>
          <w:tab w:val="num" w:pos="3600"/>
        </w:tabs>
        <w:ind w:left="3600" w:hanging="360"/>
      </w:pPr>
    </w:lvl>
    <w:lvl w:ilvl="5" w:tplc="51628CC2" w:tentative="1">
      <w:start w:val="1"/>
      <w:numFmt w:val="lowerRoman"/>
      <w:lvlText w:val="%6."/>
      <w:lvlJc w:val="right"/>
      <w:pPr>
        <w:tabs>
          <w:tab w:val="num" w:pos="4320"/>
        </w:tabs>
        <w:ind w:left="4320" w:hanging="180"/>
      </w:pPr>
    </w:lvl>
    <w:lvl w:ilvl="6" w:tplc="85489976" w:tentative="1">
      <w:start w:val="1"/>
      <w:numFmt w:val="decimal"/>
      <w:lvlText w:val="%7."/>
      <w:lvlJc w:val="left"/>
      <w:pPr>
        <w:tabs>
          <w:tab w:val="num" w:pos="5040"/>
        </w:tabs>
        <w:ind w:left="5040" w:hanging="360"/>
      </w:pPr>
    </w:lvl>
    <w:lvl w:ilvl="7" w:tplc="CFC66DEE" w:tentative="1">
      <w:start w:val="1"/>
      <w:numFmt w:val="lowerLetter"/>
      <w:lvlText w:val="%8."/>
      <w:lvlJc w:val="left"/>
      <w:pPr>
        <w:tabs>
          <w:tab w:val="num" w:pos="5760"/>
        </w:tabs>
        <w:ind w:left="5760" w:hanging="360"/>
      </w:pPr>
    </w:lvl>
    <w:lvl w:ilvl="8" w:tplc="D9F2AC86" w:tentative="1">
      <w:start w:val="1"/>
      <w:numFmt w:val="lowerRoman"/>
      <w:lvlText w:val="%9."/>
      <w:lvlJc w:val="right"/>
      <w:pPr>
        <w:tabs>
          <w:tab w:val="num" w:pos="6480"/>
        </w:tabs>
        <w:ind w:left="6480" w:hanging="180"/>
      </w:pPr>
    </w:lvl>
  </w:abstractNum>
  <w:abstractNum w:abstractNumId="44" w15:restartNumberingAfterBreak="0">
    <w:nsid w:val="68585422"/>
    <w:multiLevelType w:val="hybridMultilevel"/>
    <w:tmpl w:val="4488672E"/>
    <w:lvl w:ilvl="0" w:tplc="9B54841E">
      <w:start w:val="1"/>
      <w:numFmt w:val="lowerRoman"/>
      <w:lvlText w:val="(%1)"/>
      <w:lvlJc w:val="left"/>
      <w:pPr>
        <w:tabs>
          <w:tab w:val="num" w:pos="1440"/>
        </w:tabs>
        <w:ind w:left="1440" w:hanging="720"/>
      </w:pPr>
      <w:rPr>
        <w:rFonts w:hint="default"/>
      </w:rPr>
    </w:lvl>
    <w:lvl w:ilvl="1" w:tplc="F014B034" w:tentative="1">
      <w:start w:val="1"/>
      <w:numFmt w:val="lowerLetter"/>
      <w:lvlText w:val="%2."/>
      <w:lvlJc w:val="left"/>
      <w:pPr>
        <w:tabs>
          <w:tab w:val="num" w:pos="1800"/>
        </w:tabs>
        <w:ind w:left="1800" w:hanging="360"/>
      </w:pPr>
    </w:lvl>
    <w:lvl w:ilvl="2" w:tplc="303497E8" w:tentative="1">
      <w:start w:val="1"/>
      <w:numFmt w:val="lowerRoman"/>
      <w:lvlText w:val="%3."/>
      <w:lvlJc w:val="right"/>
      <w:pPr>
        <w:tabs>
          <w:tab w:val="num" w:pos="2520"/>
        </w:tabs>
        <w:ind w:left="2520" w:hanging="180"/>
      </w:pPr>
    </w:lvl>
    <w:lvl w:ilvl="3" w:tplc="3228828C" w:tentative="1">
      <w:start w:val="1"/>
      <w:numFmt w:val="decimal"/>
      <w:lvlText w:val="%4."/>
      <w:lvlJc w:val="left"/>
      <w:pPr>
        <w:tabs>
          <w:tab w:val="num" w:pos="3240"/>
        </w:tabs>
        <w:ind w:left="3240" w:hanging="360"/>
      </w:pPr>
    </w:lvl>
    <w:lvl w:ilvl="4" w:tplc="ACF85720" w:tentative="1">
      <w:start w:val="1"/>
      <w:numFmt w:val="lowerLetter"/>
      <w:lvlText w:val="%5."/>
      <w:lvlJc w:val="left"/>
      <w:pPr>
        <w:tabs>
          <w:tab w:val="num" w:pos="3960"/>
        </w:tabs>
        <w:ind w:left="3960" w:hanging="360"/>
      </w:pPr>
    </w:lvl>
    <w:lvl w:ilvl="5" w:tplc="E2C405AE" w:tentative="1">
      <w:start w:val="1"/>
      <w:numFmt w:val="lowerRoman"/>
      <w:lvlText w:val="%6."/>
      <w:lvlJc w:val="right"/>
      <w:pPr>
        <w:tabs>
          <w:tab w:val="num" w:pos="4680"/>
        </w:tabs>
        <w:ind w:left="4680" w:hanging="180"/>
      </w:pPr>
    </w:lvl>
    <w:lvl w:ilvl="6" w:tplc="5D3073FC" w:tentative="1">
      <w:start w:val="1"/>
      <w:numFmt w:val="decimal"/>
      <w:lvlText w:val="%7."/>
      <w:lvlJc w:val="left"/>
      <w:pPr>
        <w:tabs>
          <w:tab w:val="num" w:pos="5400"/>
        </w:tabs>
        <w:ind w:left="5400" w:hanging="360"/>
      </w:pPr>
    </w:lvl>
    <w:lvl w:ilvl="7" w:tplc="132CD7E4" w:tentative="1">
      <w:start w:val="1"/>
      <w:numFmt w:val="lowerLetter"/>
      <w:lvlText w:val="%8."/>
      <w:lvlJc w:val="left"/>
      <w:pPr>
        <w:tabs>
          <w:tab w:val="num" w:pos="6120"/>
        </w:tabs>
        <w:ind w:left="6120" w:hanging="360"/>
      </w:pPr>
    </w:lvl>
    <w:lvl w:ilvl="8" w:tplc="C9E4DCD2" w:tentative="1">
      <w:start w:val="1"/>
      <w:numFmt w:val="lowerRoman"/>
      <w:lvlText w:val="%9."/>
      <w:lvlJc w:val="right"/>
      <w:pPr>
        <w:tabs>
          <w:tab w:val="num" w:pos="6840"/>
        </w:tabs>
        <w:ind w:left="6840" w:hanging="180"/>
      </w:pPr>
    </w:lvl>
  </w:abstractNum>
  <w:abstractNum w:abstractNumId="45" w15:restartNumberingAfterBreak="0">
    <w:nsid w:val="6C3C15D9"/>
    <w:multiLevelType w:val="singleLevel"/>
    <w:tmpl w:val="9C46CF20"/>
    <w:lvl w:ilvl="0">
      <w:start w:val="1"/>
      <w:numFmt w:val="decimal"/>
      <w:lvlText w:val="(%1)"/>
      <w:lvlJc w:val="left"/>
      <w:pPr>
        <w:tabs>
          <w:tab w:val="num" w:pos="2160"/>
        </w:tabs>
        <w:ind w:left="2160" w:hanging="720"/>
      </w:pPr>
      <w:rPr>
        <w:rFonts w:hint="default"/>
      </w:rPr>
    </w:lvl>
  </w:abstractNum>
  <w:abstractNum w:abstractNumId="46" w15:restartNumberingAfterBreak="0">
    <w:nsid w:val="6FA30728"/>
    <w:multiLevelType w:val="hybridMultilevel"/>
    <w:tmpl w:val="953247E2"/>
    <w:lvl w:ilvl="0" w:tplc="5A06FBF4">
      <w:start w:val="1"/>
      <w:numFmt w:val="decimal"/>
      <w:lvlText w:val="%1."/>
      <w:lvlJc w:val="left"/>
      <w:pPr>
        <w:ind w:left="720" w:hanging="360"/>
      </w:pPr>
    </w:lvl>
    <w:lvl w:ilvl="1" w:tplc="504E3C04">
      <w:start w:val="1"/>
      <w:numFmt w:val="lowerLetter"/>
      <w:lvlText w:val="%2."/>
      <w:lvlJc w:val="left"/>
      <w:pPr>
        <w:ind w:left="1440" w:hanging="360"/>
      </w:pPr>
    </w:lvl>
    <w:lvl w:ilvl="2" w:tplc="BCF6B776" w:tentative="1">
      <w:start w:val="1"/>
      <w:numFmt w:val="lowerRoman"/>
      <w:lvlText w:val="%3."/>
      <w:lvlJc w:val="right"/>
      <w:pPr>
        <w:ind w:left="2160" w:hanging="180"/>
      </w:pPr>
    </w:lvl>
    <w:lvl w:ilvl="3" w:tplc="A532EBDC" w:tentative="1">
      <w:start w:val="1"/>
      <w:numFmt w:val="decimal"/>
      <w:lvlText w:val="%4."/>
      <w:lvlJc w:val="left"/>
      <w:pPr>
        <w:ind w:left="2880" w:hanging="360"/>
      </w:pPr>
    </w:lvl>
    <w:lvl w:ilvl="4" w:tplc="F4FC1E90" w:tentative="1">
      <w:start w:val="1"/>
      <w:numFmt w:val="lowerLetter"/>
      <w:lvlText w:val="%5."/>
      <w:lvlJc w:val="left"/>
      <w:pPr>
        <w:ind w:left="3600" w:hanging="360"/>
      </w:pPr>
    </w:lvl>
    <w:lvl w:ilvl="5" w:tplc="FE906CF6" w:tentative="1">
      <w:start w:val="1"/>
      <w:numFmt w:val="lowerRoman"/>
      <w:lvlText w:val="%6."/>
      <w:lvlJc w:val="right"/>
      <w:pPr>
        <w:ind w:left="4320" w:hanging="180"/>
      </w:pPr>
    </w:lvl>
    <w:lvl w:ilvl="6" w:tplc="947E2C0E" w:tentative="1">
      <w:start w:val="1"/>
      <w:numFmt w:val="decimal"/>
      <w:lvlText w:val="%7."/>
      <w:lvlJc w:val="left"/>
      <w:pPr>
        <w:ind w:left="5040" w:hanging="360"/>
      </w:pPr>
    </w:lvl>
    <w:lvl w:ilvl="7" w:tplc="7C52EB36" w:tentative="1">
      <w:start w:val="1"/>
      <w:numFmt w:val="lowerLetter"/>
      <w:lvlText w:val="%8."/>
      <w:lvlJc w:val="left"/>
      <w:pPr>
        <w:ind w:left="5760" w:hanging="360"/>
      </w:pPr>
    </w:lvl>
    <w:lvl w:ilvl="8" w:tplc="1ABAB918" w:tentative="1">
      <w:start w:val="1"/>
      <w:numFmt w:val="lowerRoman"/>
      <w:lvlText w:val="%9."/>
      <w:lvlJc w:val="right"/>
      <w:pPr>
        <w:ind w:left="6480" w:hanging="180"/>
      </w:pPr>
    </w:lvl>
  </w:abstractNum>
  <w:abstractNum w:abstractNumId="47" w15:restartNumberingAfterBreak="0">
    <w:nsid w:val="77B11FE6"/>
    <w:multiLevelType w:val="hybridMultilevel"/>
    <w:tmpl w:val="C9EE6318"/>
    <w:lvl w:ilvl="0" w:tplc="06765364">
      <w:start w:val="1"/>
      <w:numFmt w:val="lowerLetter"/>
      <w:lvlText w:val="(%1)"/>
      <w:lvlJc w:val="left"/>
      <w:pPr>
        <w:tabs>
          <w:tab w:val="num" w:pos="390"/>
        </w:tabs>
        <w:ind w:left="390" w:hanging="390"/>
      </w:pPr>
      <w:rPr>
        <w:rFonts w:hint="default"/>
        <w:strike w:val="0"/>
        <w:u w:val="no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E01A70"/>
    <w:multiLevelType w:val="hybridMultilevel"/>
    <w:tmpl w:val="7D92CDBA"/>
    <w:lvl w:ilvl="0" w:tplc="A9662292">
      <w:start w:val="1"/>
      <w:numFmt w:val="lowerLetter"/>
      <w:lvlText w:val="(%1)"/>
      <w:lvlJc w:val="left"/>
      <w:pPr>
        <w:tabs>
          <w:tab w:val="num" w:pos="570"/>
        </w:tabs>
        <w:ind w:left="570" w:hanging="390"/>
      </w:pPr>
      <w:rPr>
        <w:rFonts w:ascii="Times" w:hAnsi="Times" w:hint="default"/>
        <w:b w:val="0"/>
        <w:strike w:val="0"/>
        <w:sz w:val="24"/>
        <w:szCs w:val="24"/>
        <w:u w:val="none"/>
      </w:rPr>
    </w:lvl>
    <w:lvl w:ilvl="1" w:tplc="BC1AD6C6" w:tentative="1">
      <w:start w:val="1"/>
      <w:numFmt w:val="lowerLetter"/>
      <w:lvlText w:val="%2."/>
      <w:lvlJc w:val="left"/>
      <w:pPr>
        <w:tabs>
          <w:tab w:val="num" w:pos="1440"/>
        </w:tabs>
        <w:ind w:left="1440" w:hanging="360"/>
      </w:pPr>
    </w:lvl>
    <w:lvl w:ilvl="2" w:tplc="04940654" w:tentative="1">
      <w:start w:val="1"/>
      <w:numFmt w:val="lowerRoman"/>
      <w:lvlText w:val="%3."/>
      <w:lvlJc w:val="right"/>
      <w:pPr>
        <w:tabs>
          <w:tab w:val="num" w:pos="2160"/>
        </w:tabs>
        <w:ind w:left="2160" w:hanging="180"/>
      </w:pPr>
    </w:lvl>
    <w:lvl w:ilvl="3" w:tplc="3E5A6670" w:tentative="1">
      <w:start w:val="1"/>
      <w:numFmt w:val="decimal"/>
      <w:lvlText w:val="%4."/>
      <w:lvlJc w:val="left"/>
      <w:pPr>
        <w:tabs>
          <w:tab w:val="num" w:pos="2880"/>
        </w:tabs>
        <w:ind w:left="2880" w:hanging="360"/>
      </w:pPr>
    </w:lvl>
    <w:lvl w:ilvl="4" w:tplc="537C3B44" w:tentative="1">
      <w:start w:val="1"/>
      <w:numFmt w:val="lowerLetter"/>
      <w:lvlText w:val="%5."/>
      <w:lvlJc w:val="left"/>
      <w:pPr>
        <w:tabs>
          <w:tab w:val="num" w:pos="3600"/>
        </w:tabs>
        <w:ind w:left="3600" w:hanging="360"/>
      </w:pPr>
    </w:lvl>
    <w:lvl w:ilvl="5" w:tplc="0A76BDAC" w:tentative="1">
      <w:start w:val="1"/>
      <w:numFmt w:val="lowerRoman"/>
      <w:lvlText w:val="%6."/>
      <w:lvlJc w:val="right"/>
      <w:pPr>
        <w:tabs>
          <w:tab w:val="num" w:pos="4320"/>
        </w:tabs>
        <w:ind w:left="4320" w:hanging="180"/>
      </w:pPr>
    </w:lvl>
    <w:lvl w:ilvl="6" w:tplc="FFA05CC8" w:tentative="1">
      <w:start w:val="1"/>
      <w:numFmt w:val="decimal"/>
      <w:lvlText w:val="%7."/>
      <w:lvlJc w:val="left"/>
      <w:pPr>
        <w:tabs>
          <w:tab w:val="num" w:pos="5040"/>
        </w:tabs>
        <w:ind w:left="5040" w:hanging="360"/>
      </w:pPr>
    </w:lvl>
    <w:lvl w:ilvl="7" w:tplc="F4B2EF7C" w:tentative="1">
      <w:start w:val="1"/>
      <w:numFmt w:val="lowerLetter"/>
      <w:lvlText w:val="%8."/>
      <w:lvlJc w:val="left"/>
      <w:pPr>
        <w:tabs>
          <w:tab w:val="num" w:pos="5760"/>
        </w:tabs>
        <w:ind w:left="5760" w:hanging="360"/>
      </w:pPr>
    </w:lvl>
    <w:lvl w:ilvl="8" w:tplc="F274FD08" w:tentative="1">
      <w:start w:val="1"/>
      <w:numFmt w:val="lowerRoman"/>
      <w:lvlText w:val="%9."/>
      <w:lvlJc w:val="right"/>
      <w:pPr>
        <w:tabs>
          <w:tab w:val="num" w:pos="6480"/>
        </w:tabs>
        <w:ind w:left="6480" w:hanging="180"/>
      </w:pPr>
    </w:lvl>
  </w:abstractNum>
  <w:abstractNum w:abstractNumId="49" w15:restartNumberingAfterBreak="0">
    <w:nsid w:val="7A317654"/>
    <w:multiLevelType w:val="hybridMultilevel"/>
    <w:tmpl w:val="96BAC474"/>
    <w:lvl w:ilvl="0" w:tplc="D3DAE632">
      <w:start w:val="1"/>
      <w:numFmt w:val="lowerRoman"/>
      <w:lvlText w:val="%1."/>
      <w:lvlJc w:val="right"/>
      <w:pPr>
        <w:ind w:left="720" w:hanging="360"/>
      </w:pPr>
    </w:lvl>
    <w:lvl w:ilvl="1" w:tplc="8746EA76" w:tentative="1">
      <w:start w:val="1"/>
      <w:numFmt w:val="lowerLetter"/>
      <w:lvlText w:val="%2."/>
      <w:lvlJc w:val="left"/>
      <w:pPr>
        <w:ind w:left="1440" w:hanging="360"/>
      </w:pPr>
    </w:lvl>
    <w:lvl w:ilvl="2" w:tplc="6FBE631E" w:tentative="1">
      <w:start w:val="1"/>
      <w:numFmt w:val="lowerRoman"/>
      <w:lvlText w:val="%3."/>
      <w:lvlJc w:val="right"/>
      <w:pPr>
        <w:ind w:left="2160" w:hanging="180"/>
      </w:pPr>
    </w:lvl>
    <w:lvl w:ilvl="3" w:tplc="FD0C3C9C" w:tentative="1">
      <w:start w:val="1"/>
      <w:numFmt w:val="decimal"/>
      <w:lvlText w:val="%4."/>
      <w:lvlJc w:val="left"/>
      <w:pPr>
        <w:ind w:left="2880" w:hanging="360"/>
      </w:pPr>
    </w:lvl>
    <w:lvl w:ilvl="4" w:tplc="844A9CB8" w:tentative="1">
      <w:start w:val="1"/>
      <w:numFmt w:val="lowerLetter"/>
      <w:lvlText w:val="%5."/>
      <w:lvlJc w:val="left"/>
      <w:pPr>
        <w:ind w:left="3600" w:hanging="360"/>
      </w:pPr>
    </w:lvl>
    <w:lvl w:ilvl="5" w:tplc="B0BA52D8" w:tentative="1">
      <w:start w:val="1"/>
      <w:numFmt w:val="lowerRoman"/>
      <w:lvlText w:val="%6."/>
      <w:lvlJc w:val="right"/>
      <w:pPr>
        <w:ind w:left="4320" w:hanging="180"/>
      </w:pPr>
    </w:lvl>
    <w:lvl w:ilvl="6" w:tplc="AFEEE89C" w:tentative="1">
      <w:start w:val="1"/>
      <w:numFmt w:val="decimal"/>
      <w:lvlText w:val="%7."/>
      <w:lvlJc w:val="left"/>
      <w:pPr>
        <w:ind w:left="5040" w:hanging="360"/>
      </w:pPr>
    </w:lvl>
    <w:lvl w:ilvl="7" w:tplc="624EB39C" w:tentative="1">
      <w:start w:val="1"/>
      <w:numFmt w:val="lowerLetter"/>
      <w:lvlText w:val="%8."/>
      <w:lvlJc w:val="left"/>
      <w:pPr>
        <w:ind w:left="5760" w:hanging="360"/>
      </w:pPr>
    </w:lvl>
    <w:lvl w:ilvl="8" w:tplc="18E21E9A" w:tentative="1">
      <w:start w:val="1"/>
      <w:numFmt w:val="lowerRoman"/>
      <w:lvlText w:val="%9."/>
      <w:lvlJc w:val="right"/>
      <w:pPr>
        <w:ind w:left="6480" w:hanging="180"/>
      </w:pPr>
    </w:lvl>
  </w:abstractNum>
  <w:abstractNum w:abstractNumId="50" w15:restartNumberingAfterBreak="0">
    <w:nsid w:val="7E4E4DD3"/>
    <w:multiLevelType w:val="hybridMultilevel"/>
    <w:tmpl w:val="DFBE2616"/>
    <w:lvl w:ilvl="0" w:tplc="C4E8AD12">
      <w:start w:val="1"/>
      <w:numFmt w:val="decimal"/>
      <w:pStyle w:val="FERCparanumber"/>
      <w:lvlText w:val="%1."/>
      <w:lvlJc w:val="left"/>
      <w:pPr>
        <w:tabs>
          <w:tab w:val="num" w:pos="720"/>
        </w:tabs>
        <w:ind w:left="0" w:firstLine="0"/>
      </w:pPr>
      <w:rPr>
        <w:rFonts w:hint="default"/>
      </w:rPr>
    </w:lvl>
    <w:lvl w:ilvl="1" w:tplc="FCDC1D08" w:tentative="1">
      <w:start w:val="1"/>
      <w:numFmt w:val="lowerLetter"/>
      <w:lvlText w:val="%2."/>
      <w:lvlJc w:val="left"/>
      <w:pPr>
        <w:tabs>
          <w:tab w:val="num" w:pos="1440"/>
        </w:tabs>
        <w:ind w:left="1440" w:hanging="360"/>
      </w:pPr>
    </w:lvl>
    <w:lvl w:ilvl="2" w:tplc="28F21BFE" w:tentative="1">
      <w:start w:val="1"/>
      <w:numFmt w:val="lowerRoman"/>
      <w:lvlText w:val="%3."/>
      <w:lvlJc w:val="right"/>
      <w:pPr>
        <w:tabs>
          <w:tab w:val="num" w:pos="2160"/>
        </w:tabs>
        <w:ind w:left="2160" w:hanging="180"/>
      </w:pPr>
    </w:lvl>
    <w:lvl w:ilvl="3" w:tplc="55005A02" w:tentative="1">
      <w:start w:val="1"/>
      <w:numFmt w:val="decimal"/>
      <w:lvlText w:val="%4."/>
      <w:lvlJc w:val="left"/>
      <w:pPr>
        <w:tabs>
          <w:tab w:val="num" w:pos="2880"/>
        </w:tabs>
        <w:ind w:left="2880" w:hanging="360"/>
      </w:pPr>
    </w:lvl>
    <w:lvl w:ilvl="4" w:tplc="4FD2AAC8" w:tentative="1">
      <w:start w:val="1"/>
      <w:numFmt w:val="lowerLetter"/>
      <w:lvlText w:val="%5."/>
      <w:lvlJc w:val="left"/>
      <w:pPr>
        <w:tabs>
          <w:tab w:val="num" w:pos="3600"/>
        </w:tabs>
        <w:ind w:left="3600" w:hanging="360"/>
      </w:pPr>
    </w:lvl>
    <w:lvl w:ilvl="5" w:tplc="48D45D2A" w:tentative="1">
      <w:start w:val="1"/>
      <w:numFmt w:val="lowerRoman"/>
      <w:lvlText w:val="%6."/>
      <w:lvlJc w:val="right"/>
      <w:pPr>
        <w:tabs>
          <w:tab w:val="num" w:pos="4320"/>
        </w:tabs>
        <w:ind w:left="4320" w:hanging="180"/>
      </w:pPr>
    </w:lvl>
    <w:lvl w:ilvl="6" w:tplc="69F41C38" w:tentative="1">
      <w:start w:val="1"/>
      <w:numFmt w:val="decimal"/>
      <w:lvlText w:val="%7."/>
      <w:lvlJc w:val="left"/>
      <w:pPr>
        <w:tabs>
          <w:tab w:val="num" w:pos="5040"/>
        </w:tabs>
        <w:ind w:left="5040" w:hanging="360"/>
      </w:pPr>
    </w:lvl>
    <w:lvl w:ilvl="7" w:tplc="F44229F6" w:tentative="1">
      <w:start w:val="1"/>
      <w:numFmt w:val="lowerLetter"/>
      <w:lvlText w:val="%8."/>
      <w:lvlJc w:val="left"/>
      <w:pPr>
        <w:tabs>
          <w:tab w:val="num" w:pos="5760"/>
        </w:tabs>
        <w:ind w:left="5760" w:hanging="360"/>
      </w:pPr>
    </w:lvl>
    <w:lvl w:ilvl="8" w:tplc="2E20DEF6" w:tentative="1">
      <w:start w:val="1"/>
      <w:numFmt w:val="lowerRoman"/>
      <w:lvlText w:val="%9."/>
      <w:lvlJc w:val="right"/>
      <w:pPr>
        <w:tabs>
          <w:tab w:val="num" w:pos="6480"/>
        </w:tabs>
        <w:ind w:left="6480" w:hanging="180"/>
      </w:pPr>
    </w:lvl>
  </w:abstractNum>
  <w:num w:numId="1" w16cid:durableId="715856323">
    <w:abstractNumId w:val="45"/>
  </w:num>
  <w:num w:numId="2" w16cid:durableId="1697584857">
    <w:abstractNumId w:val="21"/>
  </w:num>
  <w:num w:numId="3" w16cid:durableId="1395742024">
    <w:abstractNumId w:val="22"/>
  </w:num>
  <w:num w:numId="4" w16cid:durableId="337121855">
    <w:abstractNumId w:val="7"/>
  </w:num>
  <w:num w:numId="5" w16cid:durableId="659967583">
    <w:abstractNumId w:val="31"/>
  </w:num>
  <w:num w:numId="6" w16cid:durableId="1554847973">
    <w:abstractNumId w:val="44"/>
  </w:num>
  <w:num w:numId="7" w16cid:durableId="49691157">
    <w:abstractNumId w:val="41"/>
  </w:num>
  <w:num w:numId="8" w16cid:durableId="656307471">
    <w:abstractNumId w:val="14"/>
  </w:num>
  <w:num w:numId="9" w16cid:durableId="552161445">
    <w:abstractNumId w:val="43"/>
  </w:num>
  <w:num w:numId="10" w16cid:durableId="1578586110">
    <w:abstractNumId w:val="50"/>
  </w:num>
  <w:num w:numId="11" w16cid:durableId="1857646229">
    <w:abstractNumId w:val="26"/>
  </w:num>
  <w:num w:numId="12" w16cid:durableId="235867302">
    <w:abstractNumId w:val="48"/>
  </w:num>
  <w:num w:numId="13" w16cid:durableId="955209222">
    <w:abstractNumId w:val="25"/>
  </w:num>
  <w:num w:numId="14" w16cid:durableId="1188061006">
    <w:abstractNumId w:val="12"/>
  </w:num>
  <w:num w:numId="15" w16cid:durableId="582420301">
    <w:abstractNumId w:val="36"/>
  </w:num>
  <w:num w:numId="16" w16cid:durableId="794761241">
    <w:abstractNumId w:val="2"/>
  </w:num>
  <w:num w:numId="17" w16cid:durableId="1243834586">
    <w:abstractNumId w:val="3"/>
  </w:num>
  <w:num w:numId="18" w16cid:durableId="1426002867">
    <w:abstractNumId w:val="42"/>
  </w:num>
  <w:num w:numId="19" w16cid:durableId="304547435">
    <w:abstractNumId w:val="13"/>
  </w:num>
  <w:num w:numId="20" w16cid:durableId="1071928358">
    <w:abstractNumId w:val="24"/>
  </w:num>
  <w:num w:numId="21" w16cid:durableId="478114496">
    <w:abstractNumId w:val="18"/>
  </w:num>
  <w:num w:numId="22" w16cid:durableId="1093207955">
    <w:abstractNumId w:val="17"/>
  </w:num>
  <w:num w:numId="23" w16cid:durableId="760376906">
    <w:abstractNumId w:val="32"/>
  </w:num>
  <w:num w:numId="24" w16cid:durableId="626351301">
    <w:abstractNumId w:val="4"/>
  </w:num>
  <w:num w:numId="25" w16cid:durableId="1179394661">
    <w:abstractNumId w:val="19"/>
  </w:num>
  <w:num w:numId="26" w16cid:durableId="2123306383">
    <w:abstractNumId w:val="49"/>
  </w:num>
  <w:num w:numId="27" w16cid:durableId="1459179612">
    <w:abstractNumId w:val="35"/>
  </w:num>
  <w:num w:numId="28" w16cid:durableId="1973173975">
    <w:abstractNumId w:val="6"/>
  </w:num>
  <w:num w:numId="29" w16cid:durableId="52318940">
    <w:abstractNumId w:val="37"/>
  </w:num>
  <w:num w:numId="30" w16cid:durableId="184908527">
    <w:abstractNumId w:val="30"/>
  </w:num>
  <w:num w:numId="31" w16cid:durableId="1463621484">
    <w:abstractNumId w:val="23"/>
  </w:num>
  <w:num w:numId="32" w16cid:durableId="1377776312">
    <w:abstractNumId w:val="46"/>
  </w:num>
  <w:num w:numId="33" w16cid:durableId="2117796662">
    <w:abstractNumId w:val="10"/>
  </w:num>
  <w:num w:numId="34" w16cid:durableId="365637549">
    <w:abstractNumId w:val="5"/>
  </w:num>
  <w:num w:numId="35" w16cid:durableId="1290359558">
    <w:abstractNumId w:val="29"/>
  </w:num>
  <w:num w:numId="36" w16cid:durableId="625040318">
    <w:abstractNumId w:val="28"/>
  </w:num>
  <w:num w:numId="37" w16cid:durableId="1354301797">
    <w:abstractNumId w:val="34"/>
  </w:num>
  <w:num w:numId="38" w16cid:durableId="613558138">
    <w:abstractNumId w:val="15"/>
  </w:num>
  <w:num w:numId="39" w16cid:durableId="782185930">
    <w:abstractNumId w:val="16"/>
  </w:num>
  <w:num w:numId="40" w16cid:durableId="1274166360">
    <w:abstractNumId w:val="47"/>
  </w:num>
  <w:num w:numId="41" w16cid:durableId="428039621">
    <w:abstractNumId w:val="33"/>
  </w:num>
  <w:num w:numId="42" w16cid:durableId="782961564">
    <w:abstractNumId w:val="9"/>
  </w:num>
  <w:num w:numId="43" w16cid:durableId="421150170">
    <w:abstractNumId w:val="39"/>
  </w:num>
  <w:num w:numId="44" w16cid:durableId="1100443465">
    <w:abstractNumId w:val="40"/>
  </w:num>
  <w:num w:numId="45" w16cid:durableId="932512984">
    <w:abstractNumId w:val="38"/>
  </w:num>
  <w:num w:numId="46" w16cid:durableId="2005233186">
    <w:abstractNumId w:val="0"/>
  </w:num>
  <w:num w:numId="47" w16cid:durableId="158204837">
    <w:abstractNumId w:val="1"/>
  </w:num>
  <w:num w:numId="48" w16cid:durableId="538664387">
    <w:abstractNumId w:val="11"/>
  </w:num>
  <w:num w:numId="49" w16cid:durableId="1947734539">
    <w:abstractNumId w:val="8"/>
  </w:num>
  <w:num w:numId="50" w16cid:durableId="2136294820">
    <w:abstractNumId w:val="20"/>
  </w:num>
  <w:num w:numId="51" w16cid:durableId="956984131">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058"/>
    <w:rsid w:val="00000715"/>
    <w:rsid w:val="000015FB"/>
    <w:rsid w:val="00002141"/>
    <w:rsid w:val="000031A7"/>
    <w:rsid w:val="0000352C"/>
    <w:rsid w:val="00003BDE"/>
    <w:rsid w:val="00004A67"/>
    <w:rsid w:val="00004B7A"/>
    <w:rsid w:val="00005B3A"/>
    <w:rsid w:val="00005E95"/>
    <w:rsid w:val="00006C13"/>
    <w:rsid w:val="00007453"/>
    <w:rsid w:val="00007523"/>
    <w:rsid w:val="0000768F"/>
    <w:rsid w:val="00010B9F"/>
    <w:rsid w:val="000116CA"/>
    <w:rsid w:val="00012006"/>
    <w:rsid w:val="000124CA"/>
    <w:rsid w:val="00012E53"/>
    <w:rsid w:val="00013616"/>
    <w:rsid w:val="00013A62"/>
    <w:rsid w:val="000141AD"/>
    <w:rsid w:val="00014207"/>
    <w:rsid w:val="00014900"/>
    <w:rsid w:val="0001545B"/>
    <w:rsid w:val="000158D6"/>
    <w:rsid w:val="000158E6"/>
    <w:rsid w:val="000161F2"/>
    <w:rsid w:val="00016559"/>
    <w:rsid w:val="000172B2"/>
    <w:rsid w:val="0001741F"/>
    <w:rsid w:val="000174E0"/>
    <w:rsid w:val="00017B34"/>
    <w:rsid w:val="00020D57"/>
    <w:rsid w:val="00020DC0"/>
    <w:rsid w:val="00022607"/>
    <w:rsid w:val="000228BA"/>
    <w:rsid w:val="00022AE9"/>
    <w:rsid w:val="00022CD1"/>
    <w:rsid w:val="000230BB"/>
    <w:rsid w:val="00023763"/>
    <w:rsid w:val="000239AD"/>
    <w:rsid w:val="00024786"/>
    <w:rsid w:val="00024EB4"/>
    <w:rsid w:val="000250C8"/>
    <w:rsid w:val="00025314"/>
    <w:rsid w:val="00025452"/>
    <w:rsid w:val="0002657C"/>
    <w:rsid w:val="00026B9C"/>
    <w:rsid w:val="00027AF8"/>
    <w:rsid w:val="00027CB1"/>
    <w:rsid w:val="00027F03"/>
    <w:rsid w:val="00030498"/>
    <w:rsid w:val="000311A6"/>
    <w:rsid w:val="0003173B"/>
    <w:rsid w:val="00031CA9"/>
    <w:rsid w:val="00031E7C"/>
    <w:rsid w:val="00032030"/>
    <w:rsid w:val="000322AA"/>
    <w:rsid w:val="0003233A"/>
    <w:rsid w:val="00033232"/>
    <w:rsid w:val="000334BE"/>
    <w:rsid w:val="00033AE6"/>
    <w:rsid w:val="000341F8"/>
    <w:rsid w:val="00034B3F"/>
    <w:rsid w:val="00036365"/>
    <w:rsid w:val="000364F3"/>
    <w:rsid w:val="000368C6"/>
    <w:rsid w:val="00036B8C"/>
    <w:rsid w:val="00036C38"/>
    <w:rsid w:val="00036CEB"/>
    <w:rsid w:val="00036D26"/>
    <w:rsid w:val="000374F4"/>
    <w:rsid w:val="00037596"/>
    <w:rsid w:val="00037860"/>
    <w:rsid w:val="00037AAB"/>
    <w:rsid w:val="00037C0F"/>
    <w:rsid w:val="00037F72"/>
    <w:rsid w:val="00040B72"/>
    <w:rsid w:val="00041121"/>
    <w:rsid w:val="0004115C"/>
    <w:rsid w:val="000411F8"/>
    <w:rsid w:val="00042876"/>
    <w:rsid w:val="00042BDF"/>
    <w:rsid w:val="00043411"/>
    <w:rsid w:val="000438CB"/>
    <w:rsid w:val="0004391E"/>
    <w:rsid w:val="00043F2E"/>
    <w:rsid w:val="000453BB"/>
    <w:rsid w:val="00046B18"/>
    <w:rsid w:val="00047C75"/>
    <w:rsid w:val="00047D18"/>
    <w:rsid w:val="00047D7D"/>
    <w:rsid w:val="00051931"/>
    <w:rsid w:val="0005258F"/>
    <w:rsid w:val="00052B85"/>
    <w:rsid w:val="00052EF3"/>
    <w:rsid w:val="00053AE9"/>
    <w:rsid w:val="00053D2F"/>
    <w:rsid w:val="00055850"/>
    <w:rsid w:val="00055E23"/>
    <w:rsid w:val="00057329"/>
    <w:rsid w:val="000609C5"/>
    <w:rsid w:val="00060D14"/>
    <w:rsid w:val="00061039"/>
    <w:rsid w:val="00061145"/>
    <w:rsid w:val="00061F5A"/>
    <w:rsid w:val="0006239F"/>
    <w:rsid w:val="0006344E"/>
    <w:rsid w:val="000639CE"/>
    <w:rsid w:val="00063D05"/>
    <w:rsid w:val="000658C2"/>
    <w:rsid w:val="00065A86"/>
    <w:rsid w:val="00066DAC"/>
    <w:rsid w:val="00067687"/>
    <w:rsid w:val="00067736"/>
    <w:rsid w:val="00067796"/>
    <w:rsid w:val="00071D9B"/>
    <w:rsid w:val="0007264E"/>
    <w:rsid w:val="00072D7E"/>
    <w:rsid w:val="000733B5"/>
    <w:rsid w:val="000743E4"/>
    <w:rsid w:val="00074492"/>
    <w:rsid w:val="0007465E"/>
    <w:rsid w:val="00074B53"/>
    <w:rsid w:val="00074E09"/>
    <w:rsid w:val="00075366"/>
    <w:rsid w:val="00076E70"/>
    <w:rsid w:val="00076F23"/>
    <w:rsid w:val="0007737D"/>
    <w:rsid w:val="00077C1F"/>
    <w:rsid w:val="00080F51"/>
    <w:rsid w:val="000811E6"/>
    <w:rsid w:val="000823A6"/>
    <w:rsid w:val="00082AAF"/>
    <w:rsid w:val="00082D42"/>
    <w:rsid w:val="0008316D"/>
    <w:rsid w:val="0008339A"/>
    <w:rsid w:val="0008358B"/>
    <w:rsid w:val="000835B8"/>
    <w:rsid w:val="0008398D"/>
    <w:rsid w:val="00083FDC"/>
    <w:rsid w:val="00084244"/>
    <w:rsid w:val="00084705"/>
    <w:rsid w:val="00084AC6"/>
    <w:rsid w:val="00084B97"/>
    <w:rsid w:val="00084BC6"/>
    <w:rsid w:val="00086653"/>
    <w:rsid w:val="0008677F"/>
    <w:rsid w:val="00086E38"/>
    <w:rsid w:val="0008732A"/>
    <w:rsid w:val="000878E8"/>
    <w:rsid w:val="00087A63"/>
    <w:rsid w:val="0009034D"/>
    <w:rsid w:val="000904ED"/>
    <w:rsid w:val="00090B4C"/>
    <w:rsid w:val="00090C50"/>
    <w:rsid w:val="00091464"/>
    <w:rsid w:val="00091796"/>
    <w:rsid w:val="00092560"/>
    <w:rsid w:val="000925AD"/>
    <w:rsid w:val="00092622"/>
    <w:rsid w:val="00092B7A"/>
    <w:rsid w:val="00092C0E"/>
    <w:rsid w:val="00092CEF"/>
    <w:rsid w:val="00093484"/>
    <w:rsid w:val="00093BD4"/>
    <w:rsid w:val="000946C1"/>
    <w:rsid w:val="00094FEF"/>
    <w:rsid w:val="000955D4"/>
    <w:rsid w:val="00095FD3"/>
    <w:rsid w:val="000960E7"/>
    <w:rsid w:val="0009642C"/>
    <w:rsid w:val="0009675A"/>
    <w:rsid w:val="000968AA"/>
    <w:rsid w:val="00096D5A"/>
    <w:rsid w:val="000972A0"/>
    <w:rsid w:val="000A005B"/>
    <w:rsid w:val="000A0431"/>
    <w:rsid w:val="000A0FD5"/>
    <w:rsid w:val="000A25EA"/>
    <w:rsid w:val="000A29FC"/>
    <w:rsid w:val="000A2ADF"/>
    <w:rsid w:val="000A31B5"/>
    <w:rsid w:val="000A3229"/>
    <w:rsid w:val="000A3467"/>
    <w:rsid w:val="000A3CC1"/>
    <w:rsid w:val="000A4109"/>
    <w:rsid w:val="000A42FE"/>
    <w:rsid w:val="000A5CD9"/>
    <w:rsid w:val="000A5E62"/>
    <w:rsid w:val="000A62A0"/>
    <w:rsid w:val="000A6AE0"/>
    <w:rsid w:val="000A74AE"/>
    <w:rsid w:val="000A7A01"/>
    <w:rsid w:val="000A7D6F"/>
    <w:rsid w:val="000B18CF"/>
    <w:rsid w:val="000B1A5B"/>
    <w:rsid w:val="000B1D20"/>
    <w:rsid w:val="000B2382"/>
    <w:rsid w:val="000B2701"/>
    <w:rsid w:val="000B3226"/>
    <w:rsid w:val="000B3FBE"/>
    <w:rsid w:val="000B4190"/>
    <w:rsid w:val="000B4A7C"/>
    <w:rsid w:val="000B50C6"/>
    <w:rsid w:val="000B5622"/>
    <w:rsid w:val="000B5921"/>
    <w:rsid w:val="000B5A9F"/>
    <w:rsid w:val="000B73BA"/>
    <w:rsid w:val="000B7891"/>
    <w:rsid w:val="000B7A18"/>
    <w:rsid w:val="000C070B"/>
    <w:rsid w:val="000C09BC"/>
    <w:rsid w:val="000C0D01"/>
    <w:rsid w:val="000C0D6F"/>
    <w:rsid w:val="000C0EF4"/>
    <w:rsid w:val="000C10A5"/>
    <w:rsid w:val="000C22F6"/>
    <w:rsid w:val="000C2AFB"/>
    <w:rsid w:val="000C2DDE"/>
    <w:rsid w:val="000C33BC"/>
    <w:rsid w:val="000C3605"/>
    <w:rsid w:val="000C3C58"/>
    <w:rsid w:val="000C3E9F"/>
    <w:rsid w:val="000C3EBB"/>
    <w:rsid w:val="000C4A03"/>
    <w:rsid w:val="000C5F8F"/>
    <w:rsid w:val="000C69E7"/>
    <w:rsid w:val="000C6BFF"/>
    <w:rsid w:val="000C6D15"/>
    <w:rsid w:val="000C6ED9"/>
    <w:rsid w:val="000C7C6A"/>
    <w:rsid w:val="000D080E"/>
    <w:rsid w:val="000D0889"/>
    <w:rsid w:val="000D0BB9"/>
    <w:rsid w:val="000D0E8F"/>
    <w:rsid w:val="000D136C"/>
    <w:rsid w:val="000D17DB"/>
    <w:rsid w:val="000D329D"/>
    <w:rsid w:val="000D36D1"/>
    <w:rsid w:val="000D383C"/>
    <w:rsid w:val="000D41CB"/>
    <w:rsid w:val="000D44FD"/>
    <w:rsid w:val="000D4A58"/>
    <w:rsid w:val="000D4F94"/>
    <w:rsid w:val="000D4FF1"/>
    <w:rsid w:val="000D5134"/>
    <w:rsid w:val="000D5F24"/>
    <w:rsid w:val="000D5F94"/>
    <w:rsid w:val="000D6CDC"/>
    <w:rsid w:val="000D7082"/>
    <w:rsid w:val="000D7918"/>
    <w:rsid w:val="000D7BA6"/>
    <w:rsid w:val="000E008D"/>
    <w:rsid w:val="000E0241"/>
    <w:rsid w:val="000E16E7"/>
    <w:rsid w:val="000E1DBC"/>
    <w:rsid w:val="000E2331"/>
    <w:rsid w:val="000E3869"/>
    <w:rsid w:val="000E3F16"/>
    <w:rsid w:val="000E3F25"/>
    <w:rsid w:val="000E4113"/>
    <w:rsid w:val="000E551F"/>
    <w:rsid w:val="000E635B"/>
    <w:rsid w:val="000E75D6"/>
    <w:rsid w:val="000E7D34"/>
    <w:rsid w:val="000F021F"/>
    <w:rsid w:val="000F08D2"/>
    <w:rsid w:val="000F0B90"/>
    <w:rsid w:val="000F1687"/>
    <w:rsid w:val="000F214B"/>
    <w:rsid w:val="000F2D3C"/>
    <w:rsid w:val="000F33F1"/>
    <w:rsid w:val="000F38FC"/>
    <w:rsid w:val="000F4F7B"/>
    <w:rsid w:val="000F5070"/>
    <w:rsid w:val="000F56D7"/>
    <w:rsid w:val="000F679D"/>
    <w:rsid w:val="000F68BF"/>
    <w:rsid w:val="000F6F3C"/>
    <w:rsid w:val="000F74EF"/>
    <w:rsid w:val="000F7C58"/>
    <w:rsid w:val="00100196"/>
    <w:rsid w:val="00100396"/>
    <w:rsid w:val="00100DF1"/>
    <w:rsid w:val="00100FF8"/>
    <w:rsid w:val="00101815"/>
    <w:rsid w:val="001029FB"/>
    <w:rsid w:val="00102FC0"/>
    <w:rsid w:val="00103314"/>
    <w:rsid w:val="001033CB"/>
    <w:rsid w:val="00103B92"/>
    <w:rsid w:val="00103DB7"/>
    <w:rsid w:val="0010531B"/>
    <w:rsid w:val="00105CDA"/>
    <w:rsid w:val="00105E20"/>
    <w:rsid w:val="001066BE"/>
    <w:rsid w:val="0010702A"/>
    <w:rsid w:val="00107284"/>
    <w:rsid w:val="00107601"/>
    <w:rsid w:val="00107C4E"/>
    <w:rsid w:val="001104EE"/>
    <w:rsid w:val="00110DB2"/>
    <w:rsid w:val="001123F4"/>
    <w:rsid w:val="00112ABF"/>
    <w:rsid w:val="00112DE9"/>
    <w:rsid w:val="0011323F"/>
    <w:rsid w:val="00113430"/>
    <w:rsid w:val="00113918"/>
    <w:rsid w:val="0011425D"/>
    <w:rsid w:val="00114495"/>
    <w:rsid w:val="0011465D"/>
    <w:rsid w:val="001151AC"/>
    <w:rsid w:val="001158FF"/>
    <w:rsid w:val="00115B55"/>
    <w:rsid w:val="00115EA5"/>
    <w:rsid w:val="001162F2"/>
    <w:rsid w:val="0011752A"/>
    <w:rsid w:val="00117A1D"/>
    <w:rsid w:val="00120352"/>
    <w:rsid w:val="00121558"/>
    <w:rsid w:val="00121CF5"/>
    <w:rsid w:val="00121F8B"/>
    <w:rsid w:val="0012319F"/>
    <w:rsid w:val="001231FE"/>
    <w:rsid w:val="001235AE"/>
    <w:rsid w:val="00123C1D"/>
    <w:rsid w:val="001246C1"/>
    <w:rsid w:val="00124E9F"/>
    <w:rsid w:val="00125909"/>
    <w:rsid w:val="001274AD"/>
    <w:rsid w:val="00127EC1"/>
    <w:rsid w:val="001303B5"/>
    <w:rsid w:val="00130487"/>
    <w:rsid w:val="001305B1"/>
    <w:rsid w:val="00130A3C"/>
    <w:rsid w:val="001312AF"/>
    <w:rsid w:val="00131E1E"/>
    <w:rsid w:val="001322E0"/>
    <w:rsid w:val="001324DC"/>
    <w:rsid w:val="00132E7C"/>
    <w:rsid w:val="00132EBC"/>
    <w:rsid w:val="00133845"/>
    <w:rsid w:val="00134395"/>
    <w:rsid w:val="001347CC"/>
    <w:rsid w:val="001348BE"/>
    <w:rsid w:val="001354A9"/>
    <w:rsid w:val="00135528"/>
    <w:rsid w:val="0013788E"/>
    <w:rsid w:val="00137995"/>
    <w:rsid w:val="00137EEB"/>
    <w:rsid w:val="001406C8"/>
    <w:rsid w:val="00140BD7"/>
    <w:rsid w:val="00140D38"/>
    <w:rsid w:val="00141357"/>
    <w:rsid w:val="001418F7"/>
    <w:rsid w:val="001421AC"/>
    <w:rsid w:val="00142F2D"/>
    <w:rsid w:val="001436E2"/>
    <w:rsid w:val="00143C5D"/>
    <w:rsid w:val="00144249"/>
    <w:rsid w:val="00144779"/>
    <w:rsid w:val="00145295"/>
    <w:rsid w:val="0014530E"/>
    <w:rsid w:val="00146251"/>
    <w:rsid w:val="0014638A"/>
    <w:rsid w:val="00150761"/>
    <w:rsid w:val="00150903"/>
    <w:rsid w:val="001509F3"/>
    <w:rsid w:val="001511F1"/>
    <w:rsid w:val="00151471"/>
    <w:rsid w:val="00152915"/>
    <w:rsid w:val="001540A7"/>
    <w:rsid w:val="0015523C"/>
    <w:rsid w:val="00156019"/>
    <w:rsid w:val="0015601A"/>
    <w:rsid w:val="00156204"/>
    <w:rsid w:val="00156537"/>
    <w:rsid w:val="00156EAC"/>
    <w:rsid w:val="00160523"/>
    <w:rsid w:val="00160D2E"/>
    <w:rsid w:val="00161277"/>
    <w:rsid w:val="00161F24"/>
    <w:rsid w:val="00161F29"/>
    <w:rsid w:val="00162627"/>
    <w:rsid w:val="00163015"/>
    <w:rsid w:val="00163097"/>
    <w:rsid w:val="0016399C"/>
    <w:rsid w:val="00164BEC"/>
    <w:rsid w:val="00166676"/>
    <w:rsid w:val="00166C76"/>
    <w:rsid w:val="00166D13"/>
    <w:rsid w:val="0016718E"/>
    <w:rsid w:val="0016734A"/>
    <w:rsid w:val="001679CB"/>
    <w:rsid w:val="001709EC"/>
    <w:rsid w:val="00171260"/>
    <w:rsid w:val="001716A6"/>
    <w:rsid w:val="00171AAF"/>
    <w:rsid w:val="001720BE"/>
    <w:rsid w:val="001720C9"/>
    <w:rsid w:val="00172706"/>
    <w:rsid w:val="00173324"/>
    <w:rsid w:val="0017345D"/>
    <w:rsid w:val="00173671"/>
    <w:rsid w:val="00174021"/>
    <w:rsid w:val="00174CC4"/>
    <w:rsid w:val="00174F85"/>
    <w:rsid w:val="0017503B"/>
    <w:rsid w:val="00175238"/>
    <w:rsid w:val="00175569"/>
    <w:rsid w:val="00175AD7"/>
    <w:rsid w:val="00176C07"/>
    <w:rsid w:val="00177D09"/>
    <w:rsid w:val="00181BA7"/>
    <w:rsid w:val="00181FB9"/>
    <w:rsid w:val="001825D8"/>
    <w:rsid w:val="00182C67"/>
    <w:rsid w:val="0018304C"/>
    <w:rsid w:val="001837D4"/>
    <w:rsid w:val="00186185"/>
    <w:rsid w:val="001862CC"/>
    <w:rsid w:val="001866B8"/>
    <w:rsid w:val="001868D9"/>
    <w:rsid w:val="00190004"/>
    <w:rsid w:val="001906DB"/>
    <w:rsid w:val="00191582"/>
    <w:rsid w:val="00192167"/>
    <w:rsid w:val="00192BB6"/>
    <w:rsid w:val="001932D2"/>
    <w:rsid w:val="001935A4"/>
    <w:rsid w:val="001937C2"/>
    <w:rsid w:val="00193922"/>
    <w:rsid w:val="00193A24"/>
    <w:rsid w:val="00193B39"/>
    <w:rsid w:val="00193DAB"/>
    <w:rsid w:val="00193F23"/>
    <w:rsid w:val="001948FC"/>
    <w:rsid w:val="00194DA4"/>
    <w:rsid w:val="00195907"/>
    <w:rsid w:val="00195BBC"/>
    <w:rsid w:val="001963BA"/>
    <w:rsid w:val="001973C0"/>
    <w:rsid w:val="001978EA"/>
    <w:rsid w:val="00197977"/>
    <w:rsid w:val="001A03A7"/>
    <w:rsid w:val="001A054E"/>
    <w:rsid w:val="001A0762"/>
    <w:rsid w:val="001A122F"/>
    <w:rsid w:val="001A16FA"/>
    <w:rsid w:val="001A24AA"/>
    <w:rsid w:val="001A295E"/>
    <w:rsid w:val="001A2970"/>
    <w:rsid w:val="001A2B00"/>
    <w:rsid w:val="001A3314"/>
    <w:rsid w:val="001A3AE4"/>
    <w:rsid w:val="001A3CF0"/>
    <w:rsid w:val="001A3D39"/>
    <w:rsid w:val="001A466E"/>
    <w:rsid w:val="001A52BF"/>
    <w:rsid w:val="001A553A"/>
    <w:rsid w:val="001A5A5E"/>
    <w:rsid w:val="001A63AD"/>
    <w:rsid w:val="001A6851"/>
    <w:rsid w:val="001A6E56"/>
    <w:rsid w:val="001A755C"/>
    <w:rsid w:val="001A77E5"/>
    <w:rsid w:val="001A7923"/>
    <w:rsid w:val="001B0743"/>
    <w:rsid w:val="001B077A"/>
    <w:rsid w:val="001B0AB1"/>
    <w:rsid w:val="001B22E6"/>
    <w:rsid w:val="001B23DA"/>
    <w:rsid w:val="001B2AE6"/>
    <w:rsid w:val="001B3261"/>
    <w:rsid w:val="001B4CD2"/>
    <w:rsid w:val="001B4F46"/>
    <w:rsid w:val="001B5262"/>
    <w:rsid w:val="001B5D3C"/>
    <w:rsid w:val="001B6373"/>
    <w:rsid w:val="001B6EDF"/>
    <w:rsid w:val="001B7B85"/>
    <w:rsid w:val="001C0EC1"/>
    <w:rsid w:val="001C21EB"/>
    <w:rsid w:val="001C2332"/>
    <w:rsid w:val="001C2BE3"/>
    <w:rsid w:val="001C2F18"/>
    <w:rsid w:val="001C3D6F"/>
    <w:rsid w:val="001C4830"/>
    <w:rsid w:val="001C4D03"/>
    <w:rsid w:val="001C4D60"/>
    <w:rsid w:val="001C4F0A"/>
    <w:rsid w:val="001C565A"/>
    <w:rsid w:val="001C597B"/>
    <w:rsid w:val="001C6C52"/>
    <w:rsid w:val="001C6F8A"/>
    <w:rsid w:val="001C72FA"/>
    <w:rsid w:val="001C7990"/>
    <w:rsid w:val="001D0268"/>
    <w:rsid w:val="001D05D9"/>
    <w:rsid w:val="001D0765"/>
    <w:rsid w:val="001D0843"/>
    <w:rsid w:val="001D0ECF"/>
    <w:rsid w:val="001D1B5D"/>
    <w:rsid w:val="001D1DEA"/>
    <w:rsid w:val="001D1E0C"/>
    <w:rsid w:val="001D2230"/>
    <w:rsid w:val="001D22B4"/>
    <w:rsid w:val="001D24DE"/>
    <w:rsid w:val="001D27E3"/>
    <w:rsid w:val="001D28B4"/>
    <w:rsid w:val="001D36C9"/>
    <w:rsid w:val="001D3990"/>
    <w:rsid w:val="001D399C"/>
    <w:rsid w:val="001D3CA5"/>
    <w:rsid w:val="001D3CB1"/>
    <w:rsid w:val="001D4BB0"/>
    <w:rsid w:val="001D4CA5"/>
    <w:rsid w:val="001D5998"/>
    <w:rsid w:val="001D64BC"/>
    <w:rsid w:val="001D72B0"/>
    <w:rsid w:val="001E0A94"/>
    <w:rsid w:val="001E1865"/>
    <w:rsid w:val="001E18A3"/>
    <w:rsid w:val="001E1AF5"/>
    <w:rsid w:val="001E1BB3"/>
    <w:rsid w:val="001E29A5"/>
    <w:rsid w:val="001E2D08"/>
    <w:rsid w:val="001E319B"/>
    <w:rsid w:val="001E3632"/>
    <w:rsid w:val="001E391A"/>
    <w:rsid w:val="001E3A1C"/>
    <w:rsid w:val="001E3E3B"/>
    <w:rsid w:val="001E3E8C"/>
    <w:rsid w:val="001E4189"/>
    <w:rsid w:val="001E4431"/>
    <w:rsid w:val="001E4B55"/>
    <w:rsid w:val="001E5B9C"/>
    <w:rsid w:val="001E5EA5"/>
    <w:rsid w:val="001E5EB9"/>
    <w:rsid w:val="001E67F1"/>
    <w:rsid w:val="001E6D5A"/>
    <w:rsid w:val="001E7249"/>
    <w:rsid w:val="001E7F05"/>
    <w:rsid w:val="001F0D10"/>
    <w:rsid w:val="001F17FA"/>
    <w:rsid w:val="001F1E47"/>
    <w:rsid w:val="001F27CB"/>
    <w:rsid w:val="001F3027"/>
    <w:rsid w:val="001F3D58"/>
    <w:rsid w:val="001F3EE0"/>
    <w:rsid w:val="001F40FC"/>
    <w:rsid w:val="001F531E"/>
    <w:rsid w:val="001F5402"/>
    <w:rsid w:val="001F54A2"/>
    <w:rsid w:val="001F643B"/>
    <w:rsid w:val="001F649F"/>
    <w:rsid w:val="001F6815"/>
    <w:rsid w:val="001F7431"/>
    <w:rsid w:val="001F7B5A"/>
    <w:rsid w:val="001F7BC1"/>
    <w:rsid w:val="001F7E3C"/>
    <w:rsid w:val="002007D1"/>
    <w:rsid w:val="002015E6"/>
    <w:rsid w:val="00201A9C"/>
    <w:rsid w:val="00202ECD"/>
    <w:rsid w:val="0020314D"/>
    <w:rsid w:val="00203C73"/>
    <w:rsid w:val="00203CCE"/>
    <w:rsid w:val="002040D0"/>
    <w:rsid w:val="002043D0"/>
    <w:rsid w:val="002047D5"/>
    <w:rsid w:val="00204F12"/>
    <w:rsid w:val="00204F70"/>
    <w:rsid w:val="00205491"/>
    <w:rsid w:val="00206D31"/>
    <w:rsid w:val="002072EF"/>
    <w:rsid w:val="00207810"/>
    <w:rsid w:val="00207BE4"/>
    <w:rsid w:val="00210563"/>
    <w:rsid w:val="002108E6"/>
    <w:rsid w:val="00211158"/>
    <w:rsid w:val="002117FC"/>
    <w:rsid w:val="002118AC"/>
    <w:rsid w:val="002118C1"/>
    <w:rsid w:val="00211B8E"/>
    <w:rsid w:val="00211FC3"/>
    <w:rsid w:val="002120CA"/>
    <w:rsid w:val="00212414"/>
    <w:rsid w:val="00212DFD"/>
    <w:rsid w:val="00213115"/>
    <w:rsid w:val="00213256"/>
    <w:rsid w:val="00213459"/>
    <w:rsid w:val="0021392A"/>
    <w:rsid w:val="0021577D"/>
    <w:rsid w:val="00217922"/>
    <w:rsid w:val="0022079E"/>
    <w:rsid w:val="00220A98"/>
    <w:rsid w:val="00221450"/>
    <w:rsid w:val="0022148C"/>
    <w:rsid w:val="00221A9C"/>
    <w:rsid w:val="00221F1A"/>
    <w:rsid w:val="00222010"/>
    <w:rsid w:val="00223D58"/>
    <w:rsid w:val="00224045"/>
    <w:rsid w:val="00224907"/>
    <w:rsid w:val="00224D07"/>
    <w:rsid w:val="0022597F"/>
    <w:rsid w:val="00226221"/>
    <w:rsid w:val="00226A73"/>
    <w:rsid w:val="00226E8E"/>
    <w:rsid w:val="00226FAE"/>
    <w:rsid w:val="002277C1"/>
    <w:rsid w:val="0023030A"/>
    <w:rsid w:val="0023087B"/>
    <w:rsid w:val="00230F7A"/>
    <w:rsid w:val="002311E0"/>
    <w:rsid w:val="00231200"/>
    <w:rsid w:val="002314A8"/>
    <w:rsid w:val="00232872"/>
    <w:rsid w:val="00233086"/>
    <w:rsid w:val="0023308F"/>
    <w:rsid w:val="00233296"/>
    <w:rsid w:val="002353E9"/>
    <w:rsid w:val="00235819"/>
    <w:rsid w:val="00235D20"/>
    <w:rsid w:val="00235F10"/>
    <w:rsid w:val="00236FF5"/>
    <w:rsid w:val="002370C5"/>
    <w:rsid w:val="002371FF"/>
    <w:rsid w:val="00237C72"/>
    <w:rsid w:val="0024058B"/>
    <w:rsid w:val="002405F6"/>
    <w:rsid w:val="002411A6"/>
    <w:rsid w:val="00241674"/>
    <w:rsid w:val="0024202C"/>
    <w:rsid w:val="0024229B"/>
    <w:rsid w:val="002423C5"/>
    <w:rsid w:val="0024290F"/>
    <w:rsid w:val="00243077"/>
    <w:rsid w:val="00244F6F"/>
    <w:rsid w:val="00245247"/>
    <w:rsid w:val="002452F3"/>
    <w:rsid w:val="0024576B"/>
    <w:rsid w:val="002458AF"/>
    <w:rsid w:val="002473D4"/>
    <w:rsid w:val="00251205"/>
    <w:rsid w:val="00251D75"/>
    <w:rsid w:val="00252273"/>
    <w:rsid w:val="0025245B"/>
    <w:rsid w:val="00252619"/>
    <w:rsid w:val="00252F5C"/>
    <w:rsid w:val="00253D4E"/>
    <w:rsid w:val="0025422D"/>
    <w:rsid w:val="002543A5"/>
    <w:rsid w:val="0025515A"/>
    <w:rsid w:val="0025674A"/>
    <w:rsid w:val="002572F5"/>
    <w:rsid w:val="00257547"/>
    <w:rsid w:val="0025790A"/>
    <w:rsid w:val="00261143"/>
    <w:rsid w:val="00261C01"/>
    <w:rsid w:val="00261E0C"/>
    <w:rsid w:val="00261E0E"/>
    <w:rsid w:val="00261E35"/>
    <w:rsid w:val="002620C1"/>
    <w:rsid w:val="002620F3"/>
    <w:rsid w:val="0026243D"/>
    <w:rsid w:val="00262665"/>
    <w:rsid w:val="00263389"/>
    <w:rsid w:val="00263922"/>
    <w:rsid w:val="00265E65"/>
    <w:rsid w:val="0026622F"/>
    <w:rsid w:val="0026706C"/>
    <w:rsid w:val="00267227"/>
    <w:rsid w:val="002707F6"/>
    <w:rsid w:val="00270CD4"/>
    <w:rsid w:val="00270CEA"/>
    <w:rsid w:val="00271356"/>
    <w:rsid w:val="00271532"/>
    <w:rsid w:val="00271861"/>
    <w:rsid w:val="00271B3F"/>
    <w:rsid w:val="00271DB3"/>
    <w:rsid w:val="00273181"/>
    <w:rsid w:val="002733C1"/>
    <w:rsid w:val="00273D10"/>
    <w:rsid w:val="00274A1C"/>
    <w:rsid w:val="0027536A"/>
    <w:rsid w:val="002755D5"/>
    <w:rsid w:val="00276734"/>
    <w:rsid w:val="002776E4"/>
    <w:rsid w:val="00277E9C"/>
    <w:rsid w:val="002803AD"/>
    <w:rsid w:val="0028052F"/>
    <w:rsid w:val="0028060A"/>
    <w:rsid w:val="002807E1"/>
    <w:rsid w:val="00280F3B"/>
    <w:rsid w:val="002810F5"/>
    <w:rsid w:val="00281501"/>
    <w:rsid w:val="00282054"/>
    <w:rsid w:val="00283988"/>
    <w:rsid w:val="00283ADA"/>
    <w:rsid w:val="002840D1"/>
    <w:rsid w:val="00284640"/>
    <w:rsid w:val="00284767"/>
    <w:rsid w:val="0028555D"/>
    <w:rsid w:val="0028637A"/>
    <w:rsid w:val="00286510"/>
    <w:rsid w:val="00286C99"/>
    <w:rsid w:val="0028772E"/>
    <w:rsid w:val="00287C4B"/>
    <w:rsid w:val="00290722"/>
    <w:rsid w:val="0029087B"/>
    <w:rsid w:val="002910A0"/>
    <w:rsid w:val="00291265"/>
    <w:rsid w:val="00291815"/>
    <w:rsid w:val="00291F2E"/>
    <w:rsid w:val="002926D2"/>
    <w:rsid w:val="00292B55"/>
    <w:rsid w:val="0029300C"/>
    <w:rsid w:val="0029352D"/>
    <w:rsid w:val="002940DE"/>
    <w:rsid w:val="002942C8"/>
    <w:rsid w:val="00295788"/>
    <w:rsid w:val="0029611B"/>
    <w:rsid w:val="0029639B"/>
    <w:rsid w:val="002963D4"/>
    <w:rsid w:val="00296661"/>
    <w:rsid w:val="002966C9"/>
    <w:rsid w:val="00297472"/>
    <w:rsid w:val="0029752F"/>
    <w:rsid w:val="002976BB"/>
    <w:rsid w:val="00297917"/>
    <w:rsid w:val="002A013C"/>
    <w:rsid w:val="002A1456"/>
    <w:rsid w:val="002A17E2"/>
    <w:rsid w:val="002A198A"/>
    <w:rsid w:val="002A1AFE"/>
    <w:rsid w:val="002A22C7"/>
    <w:rsid w:val="002A3562"/>
    <w:rsid w:val="002A35F6"/>
    <w:rsid w:val="002A3B8D"/>
    <w:rsid w:val="002A4938"/>
    <w:rsid w:val="002A55B1"/>
    <w:rsid w:val="002A61F9"/>
    <w:rsid w:val="002A6475"/>
    <w:rsid w:val="002A703D"/>
    <w:rsid w:val="002A7B84"/>
    <w:rsid w:val="002B09CA"/>
    <w:rsid w:val="002B0C4F"/>
    <w:rsid w:val="002B1DBC"/>
    <w:rsid w:val="002B2AE8"/>
    <w:rsid w:val="002B3241"/>
    <w:rsid w:val="002B3772"/>
    <w:rsid w:val="002B3CB0"/>
    <w:rsid w:val="002B3CE5"/>
    <w:rsid w:val="002B43B7"/>
    <w:rsid w:val="002B447D"/>
    <w:rsid w:val="002B46CD"/>
    <w:rsid w:val="002B54E0"/>
    <w:rsid w:val="002B65A9"/>
    <w:rsid w:val="002B6707"/>
    <w:rsid w:val="002B687B"/>
    <w:rsid w:val="002B695F"/>
    <w:rsid w:val="002B69A2"/>
    <w:rsid w:val="002B6AF0"/>
    <w:rsid w:val="002B6F36"/>
    <w:rsid w:val="002B740D"/>
    <w:rsid w:val="002B7537"/>
    <w:rsid w:val="002B7CF6"/>
    <w:rsid w:val="002C0075"/>
    <w:rsid w:val="002C0C2E"/>
    <w:rsid w:val="002C181F"/>
    <w:rsid w:val="002C1F59"/>
    <w:rsid w:val="002C21AB"/>
    <w:rsid w:val="002C3A6C"/>
    <w:rsid w:val="002C42E1"/>
    <w:rsid w:val="002C4587"/>
    <w:rsid w:val="002C4B52"/>
    <w:rsid w:val="002C5656"/>
    <w:rsid w:val="002C5B8C"/>
    <w:rsid w:val="002C5BD5"/>
    <w:rsid w:val="002C66C3"/>
    <w:rsid w:val="002C7003"/>
    <w:rsid w:val="002C761D"/>
    <w:rsid w:val="002C7758"/>
    <w:rsid w:val="002C77BC"/>
    <w:rsid w:val="002C78BD"/>
    <w:rsid w:val="002C7C67"/>
    <w:rsid w:val="002D0631"/>
    <w:rsid w:val="002D0A67"/>
    <w:rsid w:val="002D0E38"/>
    <w:rsid w:val="002D0FE4"/>
    <w:rsid w:val="002D1C64"/>
    <w:rsid w:val="002D1D6D"/>
    <w:rsid w:val="002D23F5"/>
    <w:rsid w:val="002D2AC2"/>
    <w:rsid w:val="002D2B9D"/>
    <w:rsid w:val="002D2EEC"/>
    <w:rsid w:val="002D2F8E"/>
    <w:rsid w:val="002D31A1"/>
    <w:rsid w:val="002D3A0F"/>
    <w:rsid w:val="002D4545"/>
    <w:rsid w:val="002D4F03"/>
    <w:rsid w:val="002D50FC"/>
    <w:rsid w:val="002D52AC"/>
    <w:rsid w:val="002D55A0"/>
    <w:rsid w:val="002D56D8"/>
    <w:rsid w:val="002D5B96"/>
    <w:rsid w:val="002D5C55"/>
    <w:rsid w:val="002D5C89"/>
    <w:rsid w:val="002D62FF"/>
    <w:rsid w:val="002D6CBB"/>
    <w:rsid w:val="002D6EAE"/>
    <w:rsid w:val="002E06C6"/>
    <w:rsid w:val="002E0E0E"/>
    <w:rsid w:val="002E110E"/>
    <w:rsid w:val="002E134E"/>
    <w:rsid w:val="002E1A09"/>
    <w:rsid w:val="002E1F7E"/>
    <w:rsid w:val="002E2A56"/>
    <w:rsid w:val="002E329C"/>
    <w:rsid w:val="002E368E"/>
    <w:rsid w:val="002E525E"/>
    <w:rsid w:val="002E5443"/>
    <w:rsid w:val="002E5925"/>
    <w:rsid w:val="002E67B9"/>
    <w:rsid w:val="002E68A4"/>
    <w:rsid w:val="002E6B31"/>
    <w:rsid w:val="002F0160"/>
    <w:rsid w:val="002F01A3"/>
    <w:rsid w:val="002F0439"/>
    <w:rsid w:val="002F18A1"/>
    <w:rsid w:val="002F1D3B"/>
    <w:rsid w:val="002F2E0E"/>
    <w:rsid w:val="002F2E56"/>
    <w:rsid w:val="002F3066"/>
    <w:rsid w:val="002F30E7"/>
    <w:rsid w:val="002F4EB1"/>
    <w:rsid w:val="002F5D5E"/>
    <w:rsid w:val="002F6088"/>
    <w:rsid w:val="002F61CB"/>
    <w:rsid w:val="002F6BB0"/>
    <w:rsid w:val="002F6D3A"/>
    <w:rsid w:val="002F7E46"/>
    <w:rsid w:val="00300007"/>
    <w:rsid w:val="003004BA"/>
    <w:rsid w:val="00301579"/>
    <w:rsid w:val="00302298"/>
    <w:rsid w:val="00303EAF"/>
    <w:rsid w:val="00304D90"/>
    <w:rsid w:val="00305779"/>
    <w:rsid w:val="00306168"/>
    <w:rsid w:val="00307268"/>
    <w:rsid w:val="003072F7"/>
    <w:rsid w:val="00307704"/>
    <w:rsid w:val="00307B3E"/>
    <w:rsid w:val="00310548"/>
    <w:rsid w:val="00310791"/>
    <w:rsid w:val="003110A4"/>
    <w:rsid w:val="003112B0"/>
    <w:rsid w:val="003117F1"/>
    <w:rsid w:val="00311E2D"/>
    <w:rsid w:val="00312281"/>
    <w:rsid w:val="0031289A"/>
    <w:rsid w:val="00312EF3"/>
    <w:rsid w:val="00313026"/>
    <w:rsid w:val="0031308D"/>
    <w:rsid w:val="0031309F"/>
    <w:rsid w:val="0031359E"/>
    <w:rsid w:val="00313AEB"/>
    <w:rsid w:val="00314297"/>
    <w:rsid w:val="00314473"/>
    <w:rsid w:val="003168B4"/>
    <w:rsid w:val="00317309"/>
    <w:rsid w:val="00320458"/>
    <w:rsid w:val="003206BB"/>
    <w:rsid w:val="00320AEA"/>
    <w:rsid w:val="00320FD7"/>
    <w:rsid w:val="003212AD"/>
    <w:rsid w:val="003212B8"/>
    <w:rsid w:val="00321820"/>
    <w:rsid w:val="00321A50"/>
    <w:rsid w:val="00321B91"/>
    <w:rsid w:val="00321F13"/>
    <w:rsid w:val="00322029"/>
    <w:rsid w:val="00322AFB"/>
    <w:rsid w:val="00322E63"/>
    <w:rsid w:val="0032313A"/>
    <w:rsid w:val="00323B27"/>
    <w:rsid w:val="0032422C"/>
    <w:rsid w:val="003246DF"/>
    <w:rsid w:val="00324D28"/>
    <w:rsid w:val="0032511D"/>
    <w:rsid w:val="00325389"/>
    <w:rsid w:val="00325656"/>
    <w:rsid w:val="003259CC"/>
    <w:rsid w:val="00325CEB"/>
    <w:rsid w:val="00325DE5"/>
    <w:rsid w:val="00325E7B"/>
    <w:rsid w:val="00326BCF"/>
    <w:rsid w:val="00326E93"/>
    <w:rsid w:val="00326F59"/>
    <w:rsid w:val="00326FEE"/>
    <w:rsid w:val="0032731B"/>
    <w:rsid w:val="00327562"/>
    <w:rsid w:val="0032784E"/>
    <w:rsid w:val="00327CBA"/>
    <w:rsid w:val="003300BB"/>
    <w:rsid w:val="00330759"/>
    <w:rsid w:val="00330871"/>
    <w:rsid w:val="003321F3"/>
    <w:rsid w:val="00332E94"/>
    <w:rsid w:val="00333038"/>
    <w:rsid w:val="00333610"/>
    <w:rsid w:val="003337F3"/>
    <w:rsid w:val="00333E9C"/>
    <w:rsid w:val="0033442A"/>
    <w:rsid w:val="0033459F"/>
    <w:rsid w:val="003353FE"/>
    <w:rsid w:val="003354B1"/>
    <w:rsid w:val="00335577"/>
    <w:rsid w:val="003359A0"/>
    <w:rsid w:val="00335C88"/>
    <w:rsid w:val="00335F6A"/>
    <w:rsid w:val="0033676F"/>
    <w:rsid w:val="00336955"/>
    <w:rsid w:val="00336B5A"/>
    <w:rsid w:val="00336CA2"/>
    <w:rsid w:val="0033705E"/>
    <w:rsid w:val="003407D7"/>
    <w:rsid w:val="003419CC"/>
    <w:rsid w:val="00343904"/>
    <w:rsid w:val="00343CD2"/>
    <w:rsid w:val="00347547"/>
    <w:rsid w:val="00347590"/>
    <w:rsid w:val="00347EC1"/>
    <w:rsid w:val="0035062E"/>
    <w:rsid w:val="00350B26"/>
    <w:rsid w:val="003510C3"/>
    <w:rsid w:val="00352139"/>
    <w:rsid w:val="003521CC"/>
    <w:rsid w:val="00352E2F"/>
    <w:rsid w:val="0035349B"/>
    <w:rsid w:val="00353F36"/>
    <w:rsid w:val="00354743"/>
    <w:rsid w:val="00354B91"/>
    <w:rsid w:val="003551B9"/>
    <w:rsid w:val="0035573F"/>
    <w:rsid w:val="00355A75"/>
    <w:rsid w:val="00355D8F"/>
    <w:rsid w:val="00356475"/>
    <w:rsid w:val="00356BF2"/>
    <w:rsid w:val="00356DEC"/>
    <w:rsid w:val="003577B7"/>
    <w:rsid w:val="00357836"/>
    <w:rsid w:val="0036014B"/>
    <w:rsid w:val="00360515"/>
    <w:rsid w:val="003609A9"/>
    <w:rsid w:val="00360D76"/>
    <w:rsid w:val="00360DCF"/>
    <w:rsid w:val="0036119A"/>
    <w:rsid w:val="00361683"/>
    <w:rsid w:val="00362866"/>
    <w:rsid w:val="0036350B"/>
    <w:rsid w:val="0036373B"/>
    <w:rsid w:val="00363A5C"/>
    <w:rsid w:val="00363C4A"/>
    <w:rsid w:val="00363E42"/>
    <w:rsid w:val="00364A41"/>
    <w:rsid w:val="00364B27"/>
    <w:rsid w:val="00364F51"/>
    <w:rsid w:val="00365F63"/>
    <w:rsid w:val="00366026"/>
    <w:rsid w:val="00366A50"/>
    <w:rsid w:val="00366CCE"/>
    <w:rsid w:val="00366E19"/>
    <w:rsid w:val="003676CF"/>
    <w:rsid w:val="0037027F"/>
    <w:rsid w:val="003702CC"/>
    <w:rsid w:val="0037043D"/>
    <w:rsid w:val="00370B7D"/>
    <w:rsid w:val="00371D54"/>
    <w:rsid w:val="003725E0"/>
    <w:rsid w:val="00374790"/>
    <w:rsid w:val="00374D91"/>
    <w:rsid w:val="0037524D"/>
    <w:rsid w:val="003758B1"/>
    <w:rsid w:val="00375D2A"/>
    <w:rsid w:val="00376676"/>
    <w:rsid w:val="003769EE"/>
    <w:rsid w:val="00376E4D"/>
    <w:rsid w:val="003801DF"/>
    <w:rsid w:val="00381EB6"/>
    <w:rsid w:val="003824C0"/>
    <w:rsid w:val="00382985"/>
    <w:rsid w:val="00382D19"/>
    <w:rsid w:val="00382E32"/>
    <w:rsid w:val="003835E8"/>
    <w:rsid w:val="00383EC1"/>
    <w:rsid w:val="00384B59"/>
    <w:rsid w:val="00384D30"/>
    <w:rsid w:val="00384FB4"/>
    <w:rsid w:val="003850A2"/>
    <w:rsid w:val="0038589D"/>
    <w:rsid w:val="00386221"/>
    <w:rsid w:val="003864AA"/>
    <w:rsid w:val="00386C8C"/>
    <w:rsid w:val="003871FD"/>
    <w:rsid w:val="00387AAE"/>
    <w:rsid w:val="003910D2"/>
    <w:rsid w:val="00391108"/>
    <w:rsid w:val="003916F6"/>
    <w:rsid w:val="00391F07"/>
    <w:rsid w:val="00391FD7"/>
    <w:rsid w:val="00392109"/>
    <w:rsid w:val="00392CE0"/>
    <w:rsid w:val="00393024"/>
    <w:rsid w:val="00393865"/>
    <w:rsid w:val="00393F10"/>
    <w:rsid w:val="003945FE"/>
    <w:rsid w:val="00394C64"/>
    <w:rsid w:val="00397D58"/>
    <w:rsid w:val="003A0E7F"/>
    <w:rsid w:val="003A0F3D"/>
    <w:rsid w:val="003A109F"/>
    <w:rsid w:val="003A1519"/>
    <w:rsid w:val="003A1E80"/>
    <w:rsid w:val="003A297A"/>
    <w:rsid w:val="003A3CB4"/>
    <w:rsid w:val="003A54C6"/>
    <w:rsid w:val="003A5F50"/>
    <w:rsid w:val="003A63FA"/>
    <w:rsid w:val="003A66A8"/>
    <w:rsid w:val="003A72F8"/>
    <w:rsid w:val="003A7EC1"/>
    <w:rsid w:val="003B07FD"/>
    <w:rsid w:val="003B10F1"/>
    <w:rsid w:val="003B12C4"/>
    <w:rsid w:val="003B1806"/>
    <w:rsid w:val="003B19D2"/>
    <w:rsid w:val="003B1B5A"/>
    <w:rsid w:val="003B1FAB"/>
    <w:rsid w:val="003B28D9"/>
    <w:rsid w:val="003B3683"/>
    <w:rsid w:val="003B3A74"/>
    <w:rsid w:val="003B43DC"/>
    <w:rsid w:val="003B4C31"/>
    <w:rsid w:val="003B4E59"/>
    <w:rsid w:val="003B52DC"/>
    <w:rsid w:val="003B55AE"/>
    <w:rsid w:val="003B6297"/>
    <w:rsid w:val="003B6896"/>
    <w:rsid w:val="003B7E4E"/>
    <w:rsid w:val="003C04D2"/>
    <w:rsid w:val="003C27C4"/>
    <w:rsid w:val="003C2CBA"/>
    <w:rsid w:val="003C3034"/>
    <w:rsid w:val="003C32FC"/>
    <w:rsid w:val="003C38EA"/>
    <w:rsid w:val="003C4B52"/>
    <w:rsid w:val="003C4D81"/>
    <w:rsid w:val="003C4F6B"/>
    <w:rsid w:val="003C53B9"/>
    <w:rsid w:val="003C54EE"/>
    <w:rsid w:val="003C5596"/>
    <w:rsid w:val="003C5C1C"/>
    <w:rsid w:val="003C65AB"/>
    <w:rsid w:val="003C6EAC"/>
    <w:rsid w:val="003C7B7A"/>
    <w:rsid w:val="003D0080"/>
    <w:rsid w:val="003D113B"/>
    <w:rsid w:val="003D1577"/>
    <w:rsid w:val="003D1F32"/>
    <w:rsid w:val="003D224F"/>
    <w:rsid w:val="003D3622"/>
    <w:rsid w:val="003D3834"/>
    <w:rsid w:val="003D440F"/>
    <w:rsid w:val="003D46E0"/>
    <w:rsid w:val="003D5371"/>
    <w:rsid w:val="003D5383"/>
    <w:rsid w:val="003D53A3"/>
    <w:rsid w:val="003D5430"/>
    <w:rsid w:val="003D665F"/>
    <w:rsid w:val="003D7189"/>
    <w:rsid w:val="003D74B8"/>
    <w:rsid w:val="003D79FC"/>
    <w:rsid w:val="003E0234"/>
    <w:rsid w:val="003E0CB0"/>
    <w:rsid w:val="003E0EA1"/>
    <w:rsid w:val="003E1E74"/>
    <w:rsid w:val="003E25EF"/>
    <w:rsid w:val="003E378D"/>
    <w:rsid w:val="003E3B80"/>
    <w:rsid w:val="003E3DC9"/>
    <w:rsid w:val="003E4100"/>
    <w:rsid w:val="003E4749"/>
    <w:rsid w:val="003E4FAD"/>
    <w:rsid w:val="003E5A0D"/>
    <w:rsid w:val="003E5A2F"/>
    <w:rsid w:val="003E60C7"/>
    <w:rsid w:val="003E62A9"/>
    <w:rsid w:val="003E7FCE"/>
    <w:rsid w:val="003F022C"/>
    <w:rsid w:val="003F0FF3"/>
    <w:rsid w:val="003F113B"/>
    <w:rsid w:val="003F19FA"/>
    <w:rsid w:val="003F3536"/>
    <w:rsid w:val="003F40E7"/>
    <w:rsid w:val="003F41FC"/>
    <w:rsid w:val="003F4BC4"/>
    <w:rsid w:val="003F4E46"/>
    <w:rsid w:val="003F4E67"/>
    <w:rsid w:val="003F5D39"/>
    <w:rsid w:val="003F613B"/>
    <w:rsid w:val="003F6149"/>
    <w:rsid w:val="003F616A"/>
    <w:rsid w:val="003F61B6"/>
    <w:rsid w:val="003F632E"/>
    <w:rsid w:val="003F6AEB"/>
    <w:rsid w:val="003F7E11"/>
    <w:rsid w:val="00400D70"/>
    <w:rsid w:val="00401592"/>
    <w:rsid w:val="00401650"/>
    <w:rsid w:val="00402FF5"/>
    <w:rsid w:val="004035D6"/>
    <w:rsid w:val="0040414C"/>
    <w:rsid w:val="0040442A"/>
    <w:rsid w:val="00405058"/>
    <w:rsid w:val="0040553E"/>
    <w:rsid w:val="004055EC"/>
    <w:rsid w:val="00405694"/>
    <w:rsid w:val="00405C30"/>
    <w:rsid w:val="00407ACC"/>
    <w:rsid w:val="00410A70"/>
    <w:rsid w:val="00410FDA"/>
    <w:rsid w:val="00411C2E"/>
    <w:rsid w:val="00411F81"/>
    <w:rsid w:val="004121B6"/>
    <w:rsid w:val="00412475"/>
    <w:rsid w:val="004128DA"/>
    <w:rsid w:val="004133FF"/>
    <w:rsid w:val="00414006"/>
    <w:rsid w:val="00414552"/>
    <w:rsid w:val="0041475B"/>
    <w:rsid w:val="00414767"/>
    <w:rsid w:val="00414CFE"/>
    <w:rsid w:val="00414D8B"/>
    <w:rsid w:val="00415A19"/>
    <w:rsid w:val="00415A20"/>
    <w:rsid w:val="00415B58"/>
    <w:rsid w:val="00415B60"/>
    <w:rsid w:val="00415EAF"/>
    <w:rsid w:val="00416263"/>
    <w:rsid w:val="00416B60"/>
    <w:rsid w:val="00416D35"/>
    <w:rsid w:val="0041754A"/>
    <w:rsid w:val="00417784"/>
    <w:rsid w:val="00417B5B"/>
    <w:rsid w:val="00420167"/>
    <w:rsid w:val="00420344"/>
    <w:rsid w:val="004221E0"/>
    <w:rsid w:val="00422282"/>
    <w:rsid w:val="004222CF"/>
    <w:rsid w:val="00422901"/>
    <w:rsid w:val="0042292F"/>
    <w:rsid w:val="00422F1A"/>
    <w:rsid w:val="00423109"/>
    <w:rsid w:val="0042442A"/>
    <w:rsid w:val="004245BA"/>
    <w:rsid w:val="00424C37"/>
    <w:rsid w:val="004256A4"/>
    <w:rsid w:val="00425749"/>
    <w:rsid w:val="00425E8E"/>
    <w:rsid w:val="004261CF"/>
    <w:rsid w:val="00426A3E"/>
    <w:rsid w:val="004277E8"/>
    <w:rsid w:val="00430F56"/>
    <w:rsid w:val="004314E2"/>
    <w:rsid w:val="00431948"/>
    <w:rsid w:val="004319AC"/>
    <w:rsid w:val="00431AFC"/>
    <w:rsid w:val="00431BFF"/>
    <w:rsid w:val="00432E8D"/>
    <w:rsid w:val="004337E1"/>
    <w:rsid w:val="004347D6"/>
    <w:rsid w:val="004349F1"/>
    <w:rsid w:val="004362DE"/>
    <w:rsid w:val="00436778"/>
    <w:rsid w:val="004367E6"/>
    <w:rsid w:val="00436A44"/>
    <w:rsid w:val="00436FE0"/>
    <w:rsid w:val="0043709D"/>
    <w:rsid w:val="00437148"/>
    <w:rsid w:val="00437417"/>
    <w:rsid w:val="0043743E"/>
    <w:rsid w:val="00437583"/>
    <w:rsid w:val="00437776"/>
    <w:rsid w:val="004377E6"/>
    <w:rsid w:val="00437BB3"/>
    <w:rsid w:val="0044088E"/>
    <w:rsid w:val="00440BCC"/>
    <w:rsid w:val="00440CE0"/>
    <w:rsid w:val="00442798"/>
    <w:rsid w:val="004428E4"/>
    <w:rsid w:val="00444578"/>
    <w:rsid w:val="00445027"/>
    <w:rsid w:val="004459F0"/>
    <w:rsid w:val="00445EF9"/>
    <w:rsid w:val="0044610F"/>
    <w:rsid w:val="00446120"/>
    <w:rsid w:val="00446BE6"/>
    <w:rsid w:val="00447E6F"/>
    <w:rsid w:val="004502E6"/>
    <w:rsid w:val="00450B16"/>
    <w:rsid w:val="00451A92"/>
    <w:rsid w:val="00452257"/>
    <w:rsid w:val="00452396"/>
    <w:rsid w:val="004532D5"/>
    <w:rsid w:val="00454239"/>
    <w:rsid w:val="004556FF"/>
    <w:rsid w:val="0045624F"/>
    <w:rsid w:val="00456261"/>
    <w:rsid w:val="0045671C"/>
    <w:rsid w:val="00456DC9"/>
    <w:rsid w:val="00456EC0"/>
    <w:rsid w:val="0045719D"/>
    <w:rsid w:val="00457F1B"/>
    <w:rsid w:val="00460135"/>
    <w:rsid w:val="00460A63"/>
    <w:rsid w:val="00460FF6"/>
    <w:rsid w:val="004618D6"/>
    <w:rsid w:val="00461C66"/>
    <w:rsid w:val="004622AF"/>
    <w:rsid w:val="00462C45"/>
    <w:rsid w:val="00462CA2"/>
    <w:rsid w:val="00463167"/>
    <w:rsid w:val="00463CD4"/>
    <w:rsid w:val="00463F1F"/>
    <w:rsid w:val="004656AB"/>
    <w:rsid w:val="00465952"/>
    <w:rsid w:val="00466058"/>
    <w:rsid w:val="00466C14"/>
    <w:rsid w:val="00466E45"/>
    <w:rsid w:val="00467625"/>
    <w:rsid w:val="00467A15"/>
    <w:rsid w:val="004700F0"/>
    <w:rsid w:val="0047041E"/>
    <w:rsid w:val="00470EF1"/>
    <w:rsid w:val="00471075"/>
    <w:rsid w:val="0047135A"/>
    <w:rsid w:val="00471C85"/>
    <w:rsid w:val="00471F81"/>
    <w:rsid w:val="00473529"/>
    <w:rsid w:val="0047397A"/>
    <w:rsid w:val="00473C99"/>
    <w:rsid w:val="00473CA8"/>
    <w:rsid w:val="004745C5"/>
    <w:rsid w:val="0047526D"/>
    <w:rsid w:val="00475BF1"/>
    <w:rsid w:val="00475C78"/>
    <w:rsid w:val="004762B4"/>
    <w:rsid w:val="004765BA"/>
    <w:rsid w:val="00477512"/>
    <w:rsid w:val="00477808"/>
    <w:rsid w:val="00477824"/>
    <w:rsid w:val="00477B89"/>
    <w:rsid w:val="00477D8B"/>
    <w:rsid w:val="004807E9"/>
    <w:rsid w:val="0048244C"/>
    <w:rsid w:val="00482681"/>
    <w:rsid w:val="00483D7B"/>
    <w:rsid w:val="00486980"/>
    <w:rsid w:val="00486BEF"/>
    <w:rsid w:val="004870CD"/>
    <w:rsid w:val="00487120"/>
    <w:rsid w:val="00487790"/>
    <w:rsid w:val="00487E4B"/>
    <w:rsid w:val="00490FDB"/>
    <w:rsid w:val="004916A5"/>
    <w:rsid w:val="0049185A"/>
    <w:rsid w:val="00491F3E"/>
    <w:rsid w:val="0049292D"/>
    <w:rsid w:val="00493AC0"/>
    <w:rsid w:val="00494947"/>
    <w:rsid w:val="00494B55"/>
    <w:rsid w:val="00494EF4"/>
    <w:rsid w:val="00494FAA"/>
    <w:rsid w:val="0049513A"/>
    <w:rsid w:val="0049561D"/>
    <w:rsid w:val="0049659F"/>
    <w:rsid w:val="00496826"/>
    <w:rsid w:val="00497E38"/>
    <w:rsid w:val="004A093D"/>
    <w:rsid w:val="004A1629"/>
    <w:rsid w:val="004A2115"/>
    <w:rsid w:val="004A304D"/>
    <w:rsid w:val="004A37F6"/>
    <w:rsid w:val="004A3BD3"/>
    <w:rsid w:val="004A3C55"/>
    <w:rsid w:val="004A3D4E"/>
    <w:rsid w:val="004A48A9"/>
    <w:rsid w:val="004A5736"/>
    <w:rsid w:val="004A61A7"/>
    <w:rsid w:val="004A6360"/>
    <w:rsid w:val="004A66E8"/>
    <w:rsid w:val="004A6820"/>
    <w:rsid w:val="004A7A74"/>
    <w:rsid w:val="004B0060"/>
    <w:rsid w:val="004B1161"/>
    <w:rsid w:val="004B133C"/>
    <w:rsid w:val="004B1441"/>
    <w:rsid w:val="004B1C71"/>
    <w:rsid w:val="004B1EED"/>
    <w:rsid w:val="004B26FF"/>
    <w:rsid w:val="004B47BE"/>
    <w:rsid w:val="004B4953"/>
    <w:rsid w:val="004B570F"/>
    <w:rsid w:val="004B60FC"/>
    <w:rsid w:val="004C0FE1"/>
    <w:rsid w:val="004C151C"/>
    <w:rsid w:val="004C1B90"/>
    <w:rsid w:val="004C2AC0"/>
    <w:rsid w:val="004C2C68"/>
    <w:rsid w:val="004C3202"/>
    <w:rsid w:val="004C3C3D"/>
    <w:rsid w:val="004C5B32"/>
    <w:rsid w:val="004C5CD6"/>
    <w:rsid w:val="004C5F27"/>
    <w:rsid w:val="004C7586"/>
    <w:rsid w:val="004C785F"/>
    <w:rsid w:val="004C7A1F"/>
    <w:rsid w:val="004C7B05"/>
    <w:rsid w:val="004D0089"/>
    <w:rsid w:val="004D0735"/>
    <w:rsid w:val="004D131D"/>
    <w:rsid w:val="004D1A62"/>
    <w:rsid w:val="004D24F9"/>
    <w:rsid w:val="004D3113"/>
    <w:rsid w:val="004D4860"/>
    <w:rsid w:val="004D4B75"/>
    <w:rsid w:val="004D4E42"/>
    <w:rsid w:val="004D4EBF"/>
    <w:rsid w:val="004D5512"/>
    <w:rsid w:val="004D5B84"/>
    <w:rsid w:val="004D5DC8"/>
    <w:rsid w:val="004D7297"/>
    <w:rsid w:val="004E0A49"/>
    <w:rsid w:val="004E14E2"/>
    <w:rsid w:val="004E281A"/>
    <w:rsid w:val="004E28DD"/>
    <w:rsid w:val="004E2C9D"/>
    <w:rsid w:val="004E31E0"/>
    <w:rsid w:val="004E393E"/>
    <w:rsid w:val="004E5816"/>
    <w:rsid w:val="004E634C"/>
    <w:rsid w:val="004E63D5"/>
    <w:rsid w:val="004E64F7"/>
    <w:rsid w:val="004E6929"/>
    <w:rsid w:val="004E6DC2"/>
    <w:rsid w:val="004E7C16"/>
    <w:rsid w:val="004F011A"/>
    <w:rsid w:val="004F03ED"/>
    <w:rsid w:val="004F0756"/>
    <w:rsid w:val="004F0C9F"/>
    <w:rsid w:val="004F19AF"/>
    <w:rsid w:val="004F2655"/>
    <w:rsid w:val="004F2B3D"/>
    <w:rsid w:val="004F3522"/>
    <w:rsid w:val="004F35A6"/>
    <w:rsid w:val="004F4990"/>
    <w:rsid w:val="004F49A5"/>
    <w:rsid w:val="004F4B6B"/>
    <w:rsid w:val="004F4D74"/>
    <w:rsid w:val="004F4E5A"/>
    <w:rsid w:val="004F5588"/>
    <w:rsid w:val="004F55A5"/>
    <w:rsid w:val="004F59F9"/>
    <w:rsid w:val="004F5F99"/>
    <w:rsid w:val="004F6D20"/>
    <w:rsid w:val="004F769B"/>
    <w:rsid w:val="005000EA"/>
    <w:rsid w:val="005015F1"/>
    <w:rsid w:val="0050175E"/>
    <w:rsid w:val="0050180C"/>
    <w:rsid w:val="0050249E"/>
    <w:rsid w:val="005027BF"/>
    <w:rsid w:val="00502F14"/>
    <w:rsid w:val="0050304C"/>
    <w:rsid w:val="00503118"/>
    <w:rsid w:val="005045B1"/>
    <w:rsid w:val="005045E1"/>
    <w:rsid w:val="00504BF8"/>
    <w:rsid w:val="00504C66"/>
    <w:rsid w:val="005056A5"/>
    <w:rsid w:val="005058A3"/>
    <w:rsid w:val="00507639"/>
    <w:rsid w:val="00511351"/>
    <w:rsid w:val="00511D9C"/>
    <w:rsid w:val="00511FF8"/>
    <w:rsid w:val="0051427B"/>
    <w:rsid w:val="005143D9"/>
    <w:rsid w:val="005146C4"/>
    <w:rsid w:val="00514B7A"/>
    <w:rsid w:val="005157BB"/>
    <w:rsid w:val="005158E8"/>
    <w:rsid w:val="00515DD0"/>
    <w:rsid w:val="00515E00"/>
    <w:rsid w:val="0051644D"/>
    <w:rsid w:val="00516749"/>
    <w:rsid w:val="0051678D"/>
    <w:rsid w:val="00516E3B"/>
    <w:rsid w:val="00520F3A"/>
    <w:rsid w:val="00520F53"/>
    <w:rsid w:val="0052137D"/>
    <w:rsid w:val="005217B2"/>
    <w:rsid w:val="00521A45"/>
    <w:rsid w:val="00521C2D"/>
    <w:rsid w:val="00521CFF"/>
    <w:rsid w:val="0052232A"/>
    <w:rsid w:val="00522BB3"/>
    <w:rsid w:val="00522CED"/>
    <w:rsid w:val="00523159"/>
    <w:rsid w:val="005232C3"/>
    <w:rsid w:val="00523FA8"/>
    <w:rsid w:val="00524361"/>
    <w:rsid w:val="00524B0E"/>
    <w:rsid w:val="00525B81"/>
    <w:rsid w:val="005267A7"/>
    <w:rsid w:val="00527908"/>
    <w:rsid w:val="00527C94"/>
    <w:rsid w:val="00527ECB"/>
    <w:rsid w:val="0053026B"/>
    <w:rsid w:val="005305CB"/>
    <w:rsid w:val="0053119C"/>
    <w:rsid w:val="0053141C"/>
    <w:rsid w:val="005316D3"/>
    <w:rsid w:val="005317E2"/>
    <w:rsid w:val="00531A93"/>
    <w:rsid w:val="00531F6D"/>
    <w:rsid w:val="00532698"/>
    <w:rsid w:val="00532D73"/>
    <w:rsid w:val="00532D96"/>
    <w:rsid w:val="00532E83"/>
    <w:rsid w:val="00533907"/>
    <w:rsid w:val="0053477C"/>
    <w:rsid w:val="00534D5F"/>
    <w:rsid w:val="00534FCA"/>
    <w:rsid w:val="0053502A"/>
    <w:rsid w:val="005355AD"/>
    <w:rsid w:val="005357F0"/>
    <w:rsid w:val="00536BFB"/>
    <w:rsid w:val="005414DE"/>
    <w:rsid w:val="005415D3"/>
    <w:rsid w:val="005419CE"/>
    <w:rsid w:val="00541F00"/>
    <w:rsid w:val="00541FDC"/>
    <w:rsid w:val="00542182"/>
    <w:rsid w:val="005422E3"/>
    <w:rsid w:val="005424DE"/>
    <w:rsid w:val="00543EE8"/>
    <w:rsid w:val="005446CC"/>
    <w:rsid w:val="0054488A"/>
    <w:rsid w:val="005460B0"/>
    <w:rsid w:val="00546242"/>
    <w:rsid w:val="0055056A"/>
    <w:rsid w:val="00551B51"/>
    <w:rsid w:val="00551C7D"/>
    <w:rsid w:val="0055217C"/>
    <w:rsid w:val="0055245D"/>
    <w:rsid w:val="00552CBE"/>
    <w:rsid w:val="00553276"/>
    <w:rsid w:val="00553334"/>
    <w:rsid w:val="00553436"/>
    <w:rsid w:val="00553E54"/>
    <w:rsid w:val="00553F08"/>
    <w:rsid w:val="005543D0"/>
    <w:rsid w:val="00554C1B"/>
    <w:rsid w:val="0055546A"/>
    <w:rsid w:val="00555EA0"/>
    <w:rsid w:val="00556232"/>
    <w:rsid w:val="0055693F"/>
    <w:rsid w:val="00557449"/>
    <w:rsid w:val="00557451"/>
    <w:rsid w:val="00557A5A"/>
    <w:rsid w:val="00557A82"/>
    <w:rsid w:val="00557B12"/>
    <w:rsid w:val="00557BC3"/>
    <w:rsid w:val="00557C74"/>
    <w:rsid w:val="0056071B"/>
    <w:rsid w:val="00561135"/>
    <w:rsid w:val="00561297"/>
    <w:rsid w:val="00561864"/>
    <w:rsid w:val="005619C6"/>
    <w:rsid w:val="00561C96"/>
    <w:rsid w:val="005624EE"/>
    <w:rsid w:val="00562539"/>
    <w:rsid w:val="005667B9"/>
    <w:rsid w:val="00567F47"/>
    <w:rsid w:val="00567F4C"/>
    <w:rsid w:val="00570124"/>
    <w:rsid w:val="00571768"/>
    <w:rsid w:val="00571A21"/>
    <w:rsid w:val="00572077"/>
    <w:rsid w:val="00573385"/>
    <w:rsid w:val="005757A8"/>
    <w:rsid w:val="00575FEA"/>
    <w:rsid w:val="00576044"/>
    <w:rsid w:val="00576200"/>
    <w:rsid w:val="00576A0E"/>
    <w:rsid w:val="00576A2E"/>
    <w:rsid w:val="00577748"/>
    <w:rsid w:val="00580694"/>
    <w:rsid w:val="00580810"/>
    <w:rsid w:val="00581093"/>
    <w:rsid w:val="00581096"/>
    <w:rsid w:val="00581718"/>
    <w:rsid w:val="00581D20"/>
    <w:rsid w:val="00581E1C"/>
    <w:rsid w:val="005825AC"/>
    <w:rsid w:val="00583580"/>
    <w:rsid w:val="00584327"/>
    <w:rsid w:val="005847D5"/>
    <w:rsid w:val="005847DA"/>
    <w:rsid w:val="00584D86"/>
    <w:rsid w:val="00584DC2"/>
    <w:rsid w:val="00585180"/>
    <w:rsid w:val="00585A8B"/>
    <w:rsid w:val="00585DA2"/>
    <w:rsid w:val="00585E09"/>
    <w:rsid w:val="00586090"/>
    <w:rsid w:val="0058669C"/>
    <w:rsid w:val="0058699A"/>
    <w:rsid w:val="00586FA3"/>
    <w:rsid w:val="00587E50"/>
    <w:rsid w:val="0059041B"/>
    <w:rsid w:val="0059103F"/>
    <w:rsid w:val="0059206F"/>
    <w:rsid w:val="00593B14"/>
    <w:rsid w:val="00594426"/>
    <w:rsid w:val="00594CB8"/>
    <w:rsid w:val="005952BF"/>
    <w:rsid w:val="00595B30"/>
    <w:rsid w:val="00595BEE"/>
    <w:rsid w:val="00596AB9"/>
    <w:rsid w:val="00596ECD"/>
    <w:rsid w:val="005A025D"/>
    <w:rsid w:val="005A1E84"/>
    <w:rsid w:val="005A23C5"/>
    <w:rsid w:val="005A2584"/>
    <w:rsid w:val="005A2C7F"/>
    <w:rsid w:val="005A389A"/>
    <w:rsid w:val="005A3BBD"/>
    <w:rsid w:val="005A3C44"/>
    <w:rsid w:val="005A3E0C"/>
    <w:rsid w:val="005A4165"/>
    <w:rsid w:val="005A4FC9"/>
    <w:rsid w:val="005A5243"/>
    <w:rsid w:val="005A5F6B"/>
    <w:rsid w:val="005A66D5"/>
    <w:rsid w:val="005A7A07"/>
    <w:rsid w:val="005B01B8"/>
    <w:rsid w:val="005B09CD"/>
    <w:rsid w:val="005B1519"/>
    <w:rsid w:val="005B172A"/>
    <w:rsid w:val="005B1D31"/>
    <w:rsid w:val="005B3703"/>
    <w:rsid w:val="005B3733"/>
    <w:rsid w:val="005B4099"/>
    <w:rsid w:val="005B42AF"/>
    <w:rsid w:val="005B46F0"/>
    <w:rsid w:val="005B5704"/>
    <w:rsid w:val="005B5AE0"/>
    <w:rsid w:val="005B601E"/>
    <w:rsid w:val="005B6685"/>
    <w:rsid w:val="005B66A1"/>
    <w:rsid w:val="005B6AC3"/>
    <w:rsid w:val="005B6B00"/>
    <w:rsid w:val="005B6C69"/>
    <w:rsid w:val="005B6F66"/>
    <w:rsid w:val="005B767E"/>
    <w:rsid w:val="005B78C4"/>
    <w:rsid w:val="005C0259"/>
    <w:rsid w:val="005C072C"/>
    <w:rsid w:val="005C1042"/>
    <w:rsid w:val="005C1D0D"/>
    <w:rsid w:val="005C2811"/>
    <w:rsid w:val="005C305F"/>
    <w:rsid w:val="005C35E1"/>
    <w:rsid w:val="005C36B6"/>
    <w:rsid w:val="005C3980"/>
    <w:rsid w:val="005C4C01"/>
    <w:rsid w:val="005C5A70"/>
    <w:rsid w:val="005C5C0B"/>
    <w:rsid w:val="005C5FB6"/>
    <w:rsid w:val="005C6693"/>
    <w:rsid w:val="005C74A6"/>
    <w:rsid w:val="005C75B2"/>
    <w:rsid w:val="005D0FCD"/>
    <w:rsid w:val="005D225D"/>
    <w:rsid w:val="005D2A33"/>
    <w:rsid w:val="005D2D58"/>
    <w:rsid w:val="005D5631"/>
    <w:rsid w:val="005D56B7"/>
    <w:rsid w:val="005D710B"/>
    <w:rsid w:val="005D79C9"/>
    <w:rsid w:val="005E03B0"/>
    <w:rsid w:val="005E0C22"/>
    <w:rsid w:val="005E1167"/>
    <w:rsid w:val="005E1B3A"/>
    <w:rsid w:val="005E281F"/>
    <w:rsid w:val="005E302C"/>
    <w:rsid w:val="005E307C"/>
    <w:rsid w:val="005E31C4"/>
    <w:rsid w:val="005E3A4D"/>
    <w:rsid w:val="005E4140"/>
    <w:rsid w:val="005E4B89"/>
    <w:rsid w:val="005E4E14"/>
    <w:rsid w:val="005E538A"/>
    <w:rsid w:val="005E66B8"/>
    <w:rsid w:val="005E7451"/>
    <w:rsid w:val="005E74F8"/>
    <w:rsid w:val="005E7E98"/>
    <w:rsid w:val="005F00D6"/>
    <w:rsid w:val="005F022D"/>
    <w:rsid w:val="005F0254"/>
    <w:rsid w:val="005F090C"/>
    <w:rsid w:val="005F0B19"/>
    <w:rsid w:val="005F1449"/>
    <w:rsid w:val="005F1792"/>
    <w:rsid w:val="005F3F1A"/>
    <w:rsid w:val="005F44DF"/>
    <w:rsid w:val="005F530F"/>
    <w:rsid w:val="005F5B5D"/>
    <w:rsid w:val="005F6725"/>
    <w:rsid w:val="005F6870"/>
    <w:rsid w:val="005F7551"/>
    <w:rsid w:val="005F7556"/>
    <w:rsid w:val="005F7A85"/>
    <w:rsid w:val="006003A1"/>
    <w:rsid w:val="0060111A"/>
    <w:rsid w:val="00601D54"/>
    <w:rsid w:val="00601E91"/>
    <w:rsid w:val="00601F93"/>
    <w:rsid w:val="00602785"/>
    <w:rsid w:val="00602B86"/>
    <w:rsid w:val="00602DCB"/>
    <w:rsid w:val="0060302F"/>
    <w:rsid w:val="0060407D"/>
    <w:rsid w:val="00604CA4"/>
    <w:rsid w:val="00605461"/>
    <w:rsid w:val="006056EE"/>
    <w:rsid w:val="006063C0"/>
    <w:rsid w:val="006068B6"/>
    <w:rsid w:val="006072A7"/>
    <w:rsid w:val="006074E8"/>
    <w:rsid w:val="00607F05"/>
    <w:rsid w:val="0061034C"/>
    <w:rsid w:val="00610962"/>
    <w:rsid w:val="00610F3A"/>
    <w:rsid w:val="0061105E"/>
    <w:rsid w:val="00611F7D"/>
    <w:rsid w:val="00612EC6"/>
    <w:rsid w:val="0061305C"/>
    <w:rsid w:val="00613CBC"/>
    <w:rsid w:val="006154D0"/>
    <w:rsid w:val="006154EF"/>
    <w:rsid w:val="006156A3"/>
    <w:rsid w:val="00615B36"/>
    <w:rsid w:val="00616397"/>
    <w:rsid w:val="00616BA7"/>
    <w:rsid w:val="00617362"/>
    <w:rsid w:val="00617B9F"/>
    <w:rsid w:val="00621E04"/>
    <w:rsid w:val="00622099"/>
    <w:rsid w:val="0062260E"/>
    <w:rsid w:val="00622D7A"/>
    <w:rsid w:val="00623029"/>
    <w:rsid w:val="00623C60"/>
    <w:rsid w:val="00624A5F"/>
    <w:rsid w:val="0062521B"/>
    <w:rsid w:val="0062532D"/>
    <w:rsid w:val="006260D3"/>
    <w:rsid w:val="00627DFC"/>
    <w:rsid w:val="0063006C"/>
    <w:rsid w:val="00630451"/>
    <w:rsid w:val="00630A91"/>
    <w:rsid w:val="00631162"/>
    <w:rsid w:val="006343CF"/>
    <w:rsid w:val="00634737"/>
    <w:rsid w:val="00634991"/>
    <w:rsid w:val="00635B5F"/>
    <w:rsid w:val="00635D2F"/>
    <w:rsid w:val="0063659A"/>
    <w:rsid w:val="006369E1"/>
    <w:rsid w:val="00636AE1"/>
    <w:rsid w:val="0063713A"/>
    <w:rsid w:val="0063787C"/>
    <w:rsid w:val="00637AE7"/>
    <w:rsid w:val="00637BAE"/>
    <w:rsid w:val="00640C8E"/>
    <w:rsid w:val="006410CB"/>
    <w:rsid w:val="006410CE"/>
    <w:rsid w:val="006413D6"/>
    <w:rsid w:val="00641B14"/>
    <w:rsid w:val="00644166"/>
    <w:rsid w:val="00644DE0"/>
    <w:rsid w:val="00644FE7"/>
    <w:rsid w:val="00645FE9"/>
    <w:rsid w:val="00646701"/>
    <w:rsid w:val="0064675F"/>
    <w:rsid w:val="00646814"/>
    <w:rsid w:val="006471EF"/>
    <w:rsid w:val="006509C6"/>
    <w:rsid w:val="00651A64"/>
    <w:rsid w:val="00651D3D"/>
    <w:rsid w:val="0065267A"/>
    <w:rsid w:val="00652762"/>
    <w:rsid w:val="00652D41"/>
    <w:rsid w:val="00652E1B"/>
    <w:rsid w:val="00653A1B"/>
    <w:rsid w:val="00653A9A"/>
    <w:rsid w:val="00653F7A"/>
    <w:rsid w:val="006549B8"/>
    <w:rsid w:val="00654A50"/>
    <w:rsid w:val="00654BC9"/>
    <w:rsid w:val="0065517B"/>
    <w:rsid w:val="00655A3A"/>
    <w:rsid w:val="00657093"/>
    <w:rsid w:val="00657370"/>
    <w:rsid w:val="0065740C"/>
    <w:rsid w:val="006579A7"/>
    <w:rsid w:val="00660355"/>
    <w:rsid w:val="0066063E"/>
    <w:rsid w:val="00660CC9"/>
    <w:rsid w:val="006610F6"/>
    <w:rsid w:val="006615AB"/>
    <w:rsid w:val="00661E9F"/>
    <w:rsid w:val="006622A1"/>
    <w:rsid w:val="0066317B"/>
    <w:rsid w:val="0066357F"/>
    <w:rsid w:val="006648D6"/>
    <w:rsid w:val="006656F6"/>
    <w:rsid w:val="006662E6"/>
    <w:rsid w:val="0066656C"/>
    <w:rsid w:val="00666597"/>
    <w:rsid w:val="00666996"/>
    <w:rsid w:val="00666C6F"/>
    <w:rsid w:val="00667435"/>
    <w:rsid w:val="0066751A"/>
    <w:rsid w:val="00667A28"/>
    <w:rsid w:val="00671055"/>
    <w:rsid w:val="00672B99"/>
    <w:rsid w:val="00672DB9"/>
    <w:rsid w:val="00672EA9"/>
    <w:rsid w:val="0067346C"/>
    <w:rsid w:val="00673741"/>
    <w:rsid w:val="006743A5"/>
    <w:rsid w:val="00674A33"/>
    <w:rsid w:val="0067610E"/>
    <w:rsid w:val="00676B5B"/>
    <w:rsid w:val="00676CED"/>
    <w:rsid w:val="00680940"/>
    <w:rsid w:val="00680B48"/>
    <w:rsid w:val="006814A9"/>
    <w:rsid w:val="0068176C"/>
    <w:rsid w:val="00681874"/>
    <w:rsid w:val="00681C76"/>
    <w:rsid w:val="006825A5"/>
    <w:rsid w:val="006831AB"/>
    <w:rsid w:val="00683260"/>
    <w:rsid w:val="0068385F"/>
    <w:rsid w:val="00683F3D"/>
    <w:rsid w:val="006845C5"/>
    <w:rsid w:val="00684942"/>
    <w:rsid w:val="00684AD3"/>
    <w:rsid w:val="00684EBE"/>
    <w:rsid w:val="006861DD"/>
    <w:rsid w:val="00686887"/>
    <w:rsid w:val="00686A7B"/>
    <w:rsid w:val="00686D7F"/>
    <w:rsid w:val="006879B7"/>
    <w:rsid w:val="00690C46"/>
    <w:rsid w:val="00691053"/>
    <w:rsid w:val="00691158"/>
    <w:rsid w:val="0069150D"/>
    <w:rsid w:val="00691A97"/>
    <w:rsid w:val="006936B7"/>
    <w:rsid w:val="006943BC"/>
    <w:rsid w:val="006944D0"/>
    <w:rsid w:val="006947F7"/>
    <w:rsid w:val="00694B1B"/>
    <w:rsid w:val="00694FA9"/>
    <w:rsid w:val="006952A5"/>
    <w:rsid w:val="006952EC"/>
    <w:rsid w:val="00695727"/>
    <w:rsid w:val="00695B2F"/>
    <w:rsid w:val="00696136"/>
    <w:rsid w:val="00696C92"/>
    <w:rsid w:val="00696E2B"/>
    <w:rsid w:val="00697B7D"/>
    <w:rsid w:val="006A0177"/>
    <w:rsid w:val="006A0785"/>
    <w:rsid w:val="006A08A1"/>
    <w:rsid w:val="006A0BCC"/>
    <w:rsid w:val="006A1D23"/>
    <w:rsid w:val="006A21F0"/>
    <w:rsid w:val="006A2EBF"/>
    <w:rsid w:val="006A3412"/>
    <w:rsid w:val="006A38E8"/>
    <w:rsid w:val="006A40C0"/>
    <w:rsid w:val="006A5AC2"/>
    <w:rsid w:val="006A5B05"/>
    <w:rsid w:val="006A5D03"/>
    <w:rsid w:val="006A5EB0"/>
    <w:rsid w:val="006A68BB"/>
    <w:rsid w:val="006B01AC"/>
    <w:rsid w:val="006B0611"/>
    <w:rsid w:val="006B06CD"/>
    <w:rsid w:val="006B0A6A"/>
    <w:rsid w:val="006B18C6"/>
    <w:rsid w:val="006B24C5"/>
    <w:rsid w:val="006B2C5C"/>
    <w:rsid w:val="006B3968"/>
    <w:rsid w:val="006B3B3E"/>
    <w:rsid w:val="006B4539"/>
    <w:rsid w:val="006B4AE4"/>
    <w:rsid w:val="006B4E70"/>
    <w:rsid w:val="006B5112"/>
    <w:rsid w:val="006B578C"/>
    <w:rsid w:val="006B5B5A"/>
    <w:rsid w:val="006B5E16"/>
    <w:rsid w:val="006B5F86"/>
    <w:rsid w:val="006B6279"/>
    <w:rsid w:val="006B66FD"/>
    <w:rsid w:val="006B7586"/>
    <w:rsid w:val="006B79E5"/>
    <w:rsid w:val="006C03AB"/>
    <w:rsid w:val="006C0CAB"/>
    <w:rsid w:val="006C0F95"/>
    <w:rsid w:val="006C106B"/>
    <w:rsid w:val="006C10A4"/>
    <w:rsid w:val="006C1C5F"/>
    <w:rsid w:val="006C1EAC"/>
    <w:rsid w:val="006C24D4"/>
    <w:rsid w:val="006C3192"/>
    <w:rsid w:val="006C3270"/>
    <w:rsid w:val="006C34E2"/>
    <w:rsid w:val="006C43D5"/>
    <w:rsid w:val="006C4790"/>
    <w:rsid w:val="006C47A5"/>
    <w:rsid w:val="006C506A"/>
    <w:rsid w:val="006C64B3"/>
    <w:rsid w:val="006C687E"/>
    <w:rsid w:val="006C689A"/>
    <w:rsid w:val="006C6F8D"/>
    <w:rsid w:val="006C715B"/>
    <w:rsid w:val="006C7632"/>
    <w:rsid w:val="006D0BC3"/>
    <w:rsid w:val="006D19A8"/>
    <w:rsid w:val="006D2281"/>
    <w:rsid w:val="006D3A1C"/>
    <w:rsid w:val="006D4266"/>
    <w:rsid w:val="006D475F"/>
    <w:rsid w:val="006D4FC6"/>
    <w:rsid w:val="006D503C"/>
    <w:rsid w:val="006D60A7"/>
    <w:rsid w:val="006D7DC0"/>
    <w:rsid w:val="006E033C"/>
    <w:rsid w:val="006E1123"/>
    <w:rsid w:val="006E2040"/>
    <w:rsid w:val="006E2F2F"/>
    <w:rsid w:val="006E425B"/>
    <w:rsid w:val="006E5770"/>
    <w:rsid w:val="006E5BF7"/>
    <w:rsid w:val="006E6B2F"/>
    <w:rsid w:val="006E73EB"/>
    <w:rsid w:val="006E761B"/>
    <w:rsid w:val="006F0639"/>
    <w:rsid w:val="006F0AC7"/>
    <w:rsid w:val="006F1B4A"/>
    <w:rsid w:val="006F220A"/>
    <w:rsid w:val="006F2B5B"/>
    <w:rsid w:val="006F2E65"/>
    <w:rsid w:val="006F3105"/>
    <w:rsid w:val="006F39EA"/>
    <w:rsid w:val="006F3B61"/>
    <w:rsid w:val="006F4408"/>
    <w:rsid w:val="006F4A77"/>
    <w:rsid w:val="006F4B50"/>
    <w:rsid w:val="006F4F41"/>
    <w:rsid w:val="006F5423"/>
    <w:rsid w:val="006F5AED"/>
    <w:rsid w:val="006F6906"/>
    <w:rsid w:val="0070043F"/>
    <w:rsid w:val="007019CC"/>
    <w:rsid w:val="00701B32"/>
    <w:rsid w:val="00701E30"/>
    <w:rsid w:val="00703599"/>
    <w:rsid w:val="00705ED8"/>
    <w:rsid w:val="007063AA"/>
    <w:rsid w:val="007063B4"/>
    <w:rsid w:val="007064E7"/>
    <w:rsid w:val="00707AB1"/>
    <w:rsid w:val="00707AF8"/>
    <w:rsid w:val="007109B4"/>
    <w:rsid w:val="00710B03"/>
    <w:rsid w:val="00710F8D"/>
    <w:rsid w:val="0071120B"/>
    <w:rsid w:val="007112CA"/>
    <w:rsid w:val="00711461"/>
    <w:rsid w:val="0071223F"/>
    <w:rsid w:val="00712387"/>
    <w:rsid w:val="007128E1"/>
    <w:rsid w:val="007131EC"/>
    <w:rsid w:val="00713D02"/>
    <w:rsid w:val="00714E0F"/>
    <w:rsid w:val="00714F52"/>
    <w:rsid w:val="00715668"/>
    <w:rsid w:val="00715773"/>
    <w:rsid w:val="007166C0"/>
    <w:rsid w:val="0071769A"/>
    <w:rsid w:val="00717BFF"/>
    <w:rsid w:val="00717E3F"/>
    <w:rsid w:val="00720BF1"/>
    <w:rsid w:val="00721203"/>
    <w:rsid w:val="00721811"/>
    <w:rsid w:val="007218D9"/>
    <w:rsid w:val="00722F74"/>
    <w:rsid w:val="0072311C"/>
    <w:rsid w:val="0072356E"/>
    <w:rsid w:val="00723716"/>
    <w:rsid w:val="00723BED"/>
    <w:rsid w:val="00724167"/>
    <w:rsid w:val="007241A1"/>
    <w:rsid w:val="00724452"/>
    <w:rsid w:val="007247D0"/>
    <w:rsid w:val="00724863"/>
    <w:rsid w:val="007256CA"/>
    <w:rsid w:val="007260CC"/>
    <w:rsid w:val="007262BE"/>
    <w:rsid w:val="00726516"/>
    <w:rsid w:val="00726532"/>
    <w:rsid w:val="0072671E"/>
    <w:rsid w:val="00726866"/>
    <w:rsid w:val="0072689F"/>
    <w:rsid w:val="00726CEB"/>
    <w:rsid w:val="00726F68"/>
    <w:rsid w:val="00727470"/>
    <w:rsid w:val="007275A0"/>
    <w:rsid w:val="00727CAD"/>
    <w:rsid w:val="00727E4E"/>
    <w:rsid w:val="00730ADB"/>
    <w:rsid w:val="007321DB"/>
    <w:rsid w:val="007328C8"/>
    <w:rsid w:val="00732A24"/>
    <w:rsid w:val="00732BA0"/>
    <w:rsid w:val="00733309"/>
    <w:rsid w:val="00733AFA"/>
    <w:rsid w:val="00733DE0"/>
    <w:rsid w:val="00733FCC"/>
    <w:rsid w:val="007344A3"/>
    <w:rsid w:val="007347C7"/>
    <w:rsid w:val="00734E09"/>
    <w:rsid w:val="00735CC0"/>
    <w:rsid w:val="00736513"/>
    <w:rsid w:val="00736917"/>
    <w:rsid w:val="00736EB9"/>
    <w:rsid w:val="00737E7E"/>
    <w:rsid w:val="007401E9"/>
    <w:rsid w:val="00740647"/>
    <w:rsid w:val="007412B2"/>
    <w:rsid w:val="007424B9"/>
    <w:rsid w:val="00742E3B"/>
    <w:rsid w:val="00742EC6"/>
    <w:rsid w:val="00743187"/>
    <w:rsid w:val="00743271"/>
    <w:rsid w:val="00743638"/>
    <w:rsid w:val="00743B0B"/>
    <w:rsid w:val="00743CD5"/>
    <w:rsid w:val="00744262"/>
    <w:rsid w:val="00744D20"/>
    <w:rsid w:val="007457EB"/>
    <w:rsid w:val="007471F8"/>
    <w:rsid w:val="007476E7"/>
    <w:rsid w:val="00750314"/>
    <w:rsid w:val="007520AF"/>
    <w:rsid w:val="00752136"/>
    <w:rsid w:val="00752FF8"/>
    <w:rsid w:val="007532D6"/>
    <w:rsid w:val="007534FE"/>
    <w:rsid w:val="0075398A"/>
    <w:rsid w:val="007539AB"/>
    <w:rsid w:val="00753D5F"/>
    <w:rsid w:val="007542FE"/>
    <w:rsid w:val="007549E7"/>
    <w:rsid w:val="00755E97"/>
    <w:rsid w:val="00756196"/>
    <w:rsid w:val="007569E8"/>
    <w:rsid w:val="00757EE2"/>
    <w:rsid w:val="0076061B"/>
    <w:rsid w:val="00761020"/>
    <w:rsid w:val="0076199C"/>
    <w:rsid w:val="007622A5"/>
    <w:rsid w:val="00762DF3"/>
    <w:rsid w:val="00763BC2"/>
    <w:rsid w:val="007642BC"/>
    <w:rsid w:val="0076430A"/>
    <w:rsid w:val="00764667"/>
    <w:rsid w:val="007648C3"/>
    <w:rsid w:val="00764AAE"/>
    <w:rsid w:val="00764DAD"/>
    <w:rsid w:val="00764F7E"/>
    <w:rsid w:val="00766B4D"/>
    <w:rsid w:val="00766DA1"/>
    <w:rsid w:val="007679FF"/>
    <w:rsid w:val="00767D56"/>
    <w:rsid w:val="00771A33"/>
    <w:rsid w:val="00771EEC"/>
    <w:rsid w:val="00773E93"/>
    <w:rsid w:val="007749D1"/>
    <w:rsid w:val="00774EA8"/>
    <w:rsid w:val="007753BF"/>
    <w:rsid w:val="0077652F"/>
    <w:rsid w:val="00777690"/>
    <w:rsid w:val="00780FCF"/>
    <w:rsid w:val="00781284"/>
    <w:rsid w:val="00781979"/>
    <w:rsid w:val="00781D83"/>
    <w:rsid w:val="00781EC9"/>
    <w:rsid w:val="00782022"/>
    <w:rsid w:val="00782543"/>
    <w:rsid w:val="00782A58"/>
    <w:rsid w:val="00783E3D"/>
    <w:rsid w:val="00784CE4"/>
    <w:rsid w:val="0078542A"/>
    <w:rsid w:val="007865BA"/>
    <w:rsid w:val="00786776"/>
    <w:rsid w:val="0078677F"/>
    <w:rsid w:val="00787242"/>
    <w:rsid w:val="00787321"/>
    <w:rsid w:val="007873B2"/>
    <w:rsid w:val="00787AC0"/>
    <w:rsid w:val="00787F95"/>
    <w:rsid w:val="0079009A"/>
    <w:rsid w:val="00790904"/>
    <w:rsid w:val="00791980"/>
    <w:rsid w:val="00791BFF"/>
    <w:rsid w:val="00791DA8"/>
    <w:rsid w:val="00792585"/>
    <w:rsid w:val="0079314E"/>
    <w:rsid w:val="007938A2"/>
    <w:rsid w:val="00793A7D"/>
    <w:rsid w:val="00793F88"/>
    <w:rsid w:val="00793F8B"/>
    <w:rsid w:val="00794A94"/>
    <w:rsid w:val="00795BC5"/>
    <w:rsid w:val="00795EB9"/>
    <w:rsid w:val="007960CB"/>
    <w:rsid w:val="00796C55"/>
    <w:rsid w:val="007976D3"/>
    <w:rsid w:val="00797A36"/>
    <w:rsid w:val="00797CD5"/>
    <w:rsid w:val="00797D92"/>
    <w:rsid w:val="007A06A7"/>
    <w:rsid w:val="007A0BEA"/>
    <w:rsid w:val="007A117B"/>
    <w:rsid w:val="007A2BB8"/>
    <w:rsid w:val="007A3652"/>
    <w:rsid w:val="007A3663"/>
    <w:rsid w:val="007A373F"/>
    <w:rsid w:val="007A3D0E"/>
    <w:rsid w:val="007A3E20"/>
    <w:rsid w:val="007A76F0"/>
    <w:rsid w:val="007B161C"/>
    <w:rsid w:val="007B202C"/>
    <w:rsid w:val="007B223A"/>
    <w:rsid w:val="007B2419"/>
    <w:rsid w:val="007B2873"/>
    <w:rsid w:val="007B3723"/>
    <w:rsid w:val="007B3BB8"/>
    <w:rsid w:val="007B4442"/>
    <w:rsid w:val="007B45BF"/>
    <w:rsid w:val="007B4667"/>
    <w:rsid w:val="007B46FA"/>
    <w:rsid w:val="007B5D83"/>
    <w:rsid w:val="007B6829"/>
    <w:rsid w:val="007B6A2E"/>
    <w:rsid w:val="007B7984"/>
    <w:rsid w:val="007C14F8"/>
    <w:rsid w:val="007C1974"/>
    <w:rsid w:val="007C31C1"/>
    <w:rsid w:val="007C31D5"/>
    <w:rsid w:val="007C3660"/>
    <w:rsid w:val="007C4624"/>
    <w:rsid w:val="007C4639"/>
    <w:rsid w:val="007C514D"/>
    <w:rsid w:val="007C57B3"/>
    <w:rsid w:val="007C59C7"/>
    <w:rsid w:val="007C72DC"/>
    <w:rsid w:val="007D0933"/>
    <w:rsid w:val="007D0BAE"/>
    <w:rsid w:val="007D454F"/>
    <w:rsid w:val="007D4B04"/>
    <w:rsid w:val="007D56C3"/>
    <w:rsid w:val="007D58D5"/>
    <w:rsid w:val="007D60E0"/>
    <w:rsid w:val="007D692C"/>
    <w:rsid w:val="007D6BFB"/>
    <w:rsid w:val="007D6E01"/>
    <w:rsid w:val="007D71B0"/>
    <w:rsid w:val="007E0B9F"/>
    <w:rsid w:val="007E11B7"/>
    <w:rsid w:val="007E151C"/>
    <w:rsid w:val="007E3020"/>
    <w:rsid w:val="007E36BB"/>
    <w:rsid w:val="007E4565"/>
    <w:rsid w:val="007E4A5F"/>
    <w:rsid w:val="007E4B6D"/>
    <w:rsid w:val="007E4F7B"/>
    <w:rsid w:val="007E5A3A"/>
    <w:rsid w:val="007E655E"/>
    <w:rsid w:val="007E706A"/>
    <w:rsid w:val="007E7124"/>
    <w:rsid w:val="007E73C2"/>
    <w:rsid w:val="007E751E"/>
    <w:rsid w:val="007E7791"/>
    <w:rsid w:val="007F0092"/>
    <w:rsid w:val="007F05C4"/>
    <w:rsid w:val="007F0827"/>
    <w:rsid w:val="007F0B9F"/>
    <w:rsid w:val="007F0EF4"/>
    <w:rsid w:val="007F1273"/>
    <w:rsid w:val="007F1D38"/>
    <w:rsid w:val="007F2123"/>
    <w:rsid w:val="007F5537"/>
    <w:rsid w:val="007F5DEF"/>
    <w:rsid w:val="007F60C5"/>
    <w:rsid w:val="007F687A"/>
    <w:rsid w:val="007F74D9"/>
    <w:rsid w:val="007F7689"/>
    <w:rsid w:val="008009FE"/>
    <w:rsid w:val="00800BED"/>
    <w:rsid w:val="00800CC3"/>
    <w:rsid w:val="00801AEF"/>
    <w:rsid w:val="00801C41"/>
    <w:rsid w:val="00801E76"/>
    <w:rsid w:val="0080292D"/>
    <w:rsid w:val="00802AF7"/>
    <w:rsid w:val="00802EE8"/>
    <w:rsid w:val="00803A20"/>
    <w:rsid w:val="00803CEE"/>
    <w:rsid w:val="008043EE"/>
    <w:rsid w:val="00804C54"/>
    <w:rsid w:val="008056EF"/>
    <w:rsid w:val="008058CC"/>
    <w:rsid w:val="008062BA"/>
    <w:rsid w:val="008069D0"/>
    <w:rsid w:val="00807243"/>
    <w:rsid w:val="00807DD8"/>
    <w:rsid w:val="00807E43"/>
    <w:rsid w:val="008100A6"/>
    <w:rsid w:val="00810DBA"/>
    <w:rsid w:val="00810EF3"/>
    <w:rsid w:val="00811AC3"/>
    <w:rsid w:val="00811E36"/>
    <w:rsid w:val="00813A53"/>
    <w:rsid w:val="008142FB"/>
    <w:rsid w:val="00814478"/>
    <w:rsid w:val="008151B4"/>
    <w:rsid w:val="0081537E"/>
    <w:rsid w:val="00815477"/>
    <w:rsid w:val="0081585E"/>
    <w:rsid w:val="00815A11"/>
    <w:rsid w:val="0081698F"/>
    <w:rsid w:val="008176CF"/>
    <w:rsid w:val="00817FA7"/>
    <w:rsid w:val="00820833"/>
    <w:rsid w:val="00820B6F"/>
    <w:rsid w:val="00821364"/>
    <w:rsid w:val="008215C6"/>
    <w:rsid w:val="008216A0"/>
    <w:rsid w:val="00821B5E"/>
    <w:rsid w:val="00821EDA"/>
    <w:rsid w:val="008225F2"/>
    <w:rsid w:val="00823057"/>
    <w:rsid w:val="008230B0"/>
    <w:rsid w:val="0082328E"/>
    <w:rsid w:val="00823E8D"/>
    <w:rsid w:val="0082430F"/>
    <w:rsid w:val="008246F6"/>
    <w:rsid w:val="00824AAA"/>
    <w:rsid w:val="0082545C"/>
    <w:rsid w:val="00826308"/>
    <w:rsid w:val="0082643B"/>
    <w:rsid w:val="008267E6"/>
    <w:rsid w:val="00830755"/>
    <w:rsid w:val="00830FDB"/>
    <w:rsid w:val="008314EC"/>
    <w:rsid w:val="008322CD"/>
    <w:rsid w:val="00833EA7"/>
    <w:rsid w:val="00834491"/>
    <w:rsid w:val="0083455A"/>
    <w:rsid w:val="00834693"/>
    <w:rsid w:val="00835061"/>
    <w:rsid w:val="00835D78"/>
    <w:rsid w:val="00836295"/>
    <w:rsid w:val="00836629"/>
    <w:rsid w:val="00836BAA"/>
    <w:rsid w:val="00837347"/>
    <w:rsid w:val="00837620"/>
    <w:rsid w:val="0083790E"/>
    <w:rsid w:val="008405C1"/>
    <w:rsid w:val="00840743"/>
    <w:rsid w:val="00841117"/>
    <w:rsid w:val="0084144D"/>
    <w:rsid w:val="00841466"/>
    <w:rsid w:val="0084149F"/>
    <w:rsid w:val="0084194F"/>
    <w:rsid w:val="008423B6"/>
    <w:rsid w:val="00842818"/>
    <w:rsid w:val="0084283A"/>
    <w:rsid w:val="0084288C"/>
    <w:rsid w:val="00842AB6"/>
    <w:rsid w:val="00842BB1"/>
    <w:rsid w:val="008435C3"/>
    <w:rsid w:val="00843B32"/>
    <w:rsid w:val="008467DE"/>
    <w:rsid w:val="008468D7"/>
    <w:rsid w:val="00846A88"/>
    <w:rsid w:val="008475F8"/>
    <w:rsid w:val="00852AB3"/>
    <w:rsid w:val="008531A7"/>
    <w:rsid w:val="008531E1"/>
    <w:rsid w:val="008538F0"/>
    <w:rsid w:val="00853B3D"/>
    <w:rsid w:val="0085439D"/>
    <w:rsid w:val="008543EC"/>
    <w:rsid w:val="0085469E"/>
    <w:rsid w:val="008548D6"/>
    <w:rsid w:val="00854925"/>
    <w:rsid w:val="00855E87"/>
    <w:rsid w:val="00855FA5"/>
    <w:rsid w:val="00856036"/>
    <w:rsid w:val="00856076"/>
    <w:rsid w:val="00856DEE"/>
    <w:rsid w:val="008575AB"/>
    <w:rsid w:val="00857A67"/>
    <w:rsid w:val="00860758"/>
    <w:rsid w:val="0086148A"/>
    <w:rsid w:val="0086184D"/>
    <w:rsid w:val="0086250E"/>
    <w:rsid w:val="008627C6"/>
    <w:rsid w:val="008627D7"/>
    <w:rsid w:val="00862C13"/>
    <w:rsid w:val="00862DB8"/>
    <w:rsid w:val="0086374A"/>
    <w:rsid w:val="008637AB"/>
    <w:rsid w:val="008638FB"/>
    <w:rsid w:val="00863C85"/>
    <w:rsid w:val="00864078"/>
    <w:rsid w:val="0086428E"/>
    <w:rsid w:val="0086484B"/>
    <w:rsid w:val="00865825"/>
    <w:rsid w:val="00866146"/>
    <w:rsid w:val="008669B7"/>
    <w:rsid w:val="00867058"/>
    <w:rsid w:val="00870A29"/>
    <w:rsid w:val="0087212B"/>
    <w:rsid w:val="0087212E"/>
    <w:rsid w:val="008729CA"/>
    <w:rsid w:val="00872F19"/>
    <w:rsid w:val="008732B3"/>
    <w:rsid w:val="0087344A"/>
    <w:rsid w:val="00873A2C"/>
    <w:rsid w:val="008740C5"/>
    <w:rsid w:val="008744BA"/>
    <w:rsid w:val="008748B7"/>
    <w:rsid w:val="008748DD"/>
    <w:rsid w:val="00874A71"/>
    <w:rsid w:val="008750D1"/>
    <w:rsid w:val="0087544E"/>
    <w:rsid w:val="00876523"/>
    <w:rsid w:val="00876BDB"/>
    <w:rsid w:val="00877BB7"/>
    <w:rsid w:val="00877FD7"/>
    <w:rsid w:val="008806EB"/>
    <w:rsid w:val="00880CB4"/>
    <w:rsid w:val="00881DDB"/>
    <w:rsid w:val="00881E7B"/>
    <w:rsid w:val="008824BE"/>
    <w:rsid w:val="00882EC6"/>
    <w:rsid w:val="008831F2"/>
    <w:rsid w:val="00883631"/>
    <w:rsid w:val="00883A65"/>
    <w:rsid w:val="00883FF4"/>
    <w:rsid w:val="00885060"/>
    <w:rsid w:val="00885438"/>
    <w:rsid w:val="00886104"/>
    <w:rsid w:val="008874AD"/>
    <w:rsid w:val="008874F4"/>
    <w:rsid w:val="00890004"/>
    <w:rsid w:val="008905E5"/>
    <w:rsid w:val="00890685"/>
    <w:rsid w:val="00890EDE"/>
    <w:rsid w:val="00890F23"/>
    <w:rsid w:val="00891791"/>
    <w:rsid w:val="00891993"/>
    <w:rsid w:val="00892482"/>
    <w:rsid w:val="00892916"/>
    <w:rsid w:val="008933E6"/>
    <w:rsid w:val="00893688"/>
    <w:rsid w:val="008954B8"/>
    <w:rsid w:val="00895D8E"/>
    <w:rsid w:val="00896710"/>
    <w:rsid w:val="00897463"/>
    <w:rsid w:val="00897E27"/>
    <w:rsid w:val="008A05A1"/>
    <w:rsid w:val="008A1055"/>
    <w:rsid w:val="008A1F44"/>
    <w:rsid w:val="008A2B65"/>
    <w:rsid w:val="008A344A"/>
    <w:rsid w:val="008A3852"/>
    <w:rsid w:val="008A41F6"/>
    <w:rsid w:val="008A46F3"/>
    <w:rsid w:val="008A53B7"/>
    <w:rsid w:val="008A5B90"/>
    <w:rsid w:val="008A6A28"/>
    <w:rsid w:val="008A70C5"/>
    <w:rsid w:val="008A7BE0"/>
    <w:rsid w:val="008B0139"/>
    <w:rsid w:val="008B06AF"/>
    <w:rsid w:val="008B08C8"/>
    <w:rsid w:val="008B0B32"/>
    <w:rsid w:val="008B10BA"/>
    <w:rsid w:val="008B12E9"/>
    <w:rsid w:val="008B1672"/>
    <w:rsid w:val="008B25A6"/>
    <w:rsid w:val="008B319E"/>
    <w:rsid w:val="008B3321"/>
    <w:rsid w:val="008B4382"/>
    <w:rsid w:val="008B45EB"/>
    <w:rsid w:val="008B6064"/>
    <w:rsid w:val="008B6117"/>
    <w:rsid w:val="008B6C9A"/>
    <w:rsid w:val="008B7F5A"/>
    <w:rsid w:val="008C0063"/>
    <w:rsid w:val="008C1040"/>
    <w:rsid w:val="008C1B2D"/>
    <w:rsid w:val="008C2269"/>
    <w:rsid w:val="008C2359"/>
    <w:rsid w:val="008C26E1"/>
    <w:rsid w:val="008C2850"/>
    <w:rsid w:val="008C2E55"/>
    <w:rsid w:val="008C3418"/>
    <w:rsid w:val="008C352F"/>
    <w:rsid w:val="008C42B1"/>
    <w:rsid w:val="008C45FC"/>
    <w:rsid w:val="008C51E8"/>
    <w:rsid w:val="008C614F"/>
    <w:rsid w:val="008C627A"/>
    <w:rsid w:val="008C6BC9"/>
    <w:rsid w:val="008C6DB7"/>
    <w:rsid w:val="008D0387"/>
    <w:rsid w:val="008D107F"/>
    <w:rsid w:val="008D14B6"/>
    <w:rsid w:val="008D14C3"/>
    <w:rsid w:val="008D15F9"/>
    <w:rsid w:val="008D172C"/>
    <w:rsid w:val="008D1DE0"/>
    <w:rsid w:val="008D2192"/>
    <w:rsid w:val="008D229A"/>
    <w:rsid w:val="008D25B1"/>
    <w:rsid w:val="008D2AA4"/>
    <w:rsid w:val="008D2B27"/>
    <w:rsid w:val="008D3535"/>
    <w:rsid w:val="008D3747"/>
    <w:rsid w:val="008D40D3"/>
    <w:rsid w:val="008D4242"/>
    <w:rsid w:val="008D42EF"/>
    <w:rsid w:val="008D531B"/>
    <w:rsid w:val="008D6E84"/>
    <w:rsid w:val="008D7C49"/>
    <w:rsid w:val="008E0EC4"/>
    <w:rsid w:val="008E1DBA"/>
    <w:rsid w:val="008E2A3C"/>
    <w:rsid w:val="008E303C"/>
    <w:rsid w:val="008E3DE1"/>
    <w:rsid w:val="008E4C4B"/>
    <w:rsid w:val="008E573B"/>
    <w:rsid w:val="008E7E77"/>
    <w:rsid w:val="008F0B74"/>
    <w:rsid w:val="008F0DB9"/>
    <w:rsid w:val="008F1347"/>
    <w:rsid w:val="008F4A73"/>
    <w:rsid w:val="008F5B02"/>
    <w:rsid w:val="008F5C10"/>
    <w:rsid w:val="008F7034"/>
    <w:rsid w:val="008F792B"/>
    <w:rsid w:val="009005DD"/>
    <w:rsid w:val="00900696"/>
    <w:rsid w:val="00900E8F"/>
    <w:rsid w:val="0090149B"/>
    <w:rsid w:val="009017CF"/>
    <w:rsid w:val="00901DF0"/>
    <w:rsid w:val="0090205B"/>
    <w:rsid w:val="00902327"/>
    <w:rsid w:val="009023D4"/>
    <w:rsid w:val="00902509"/>
    <w:rsid w:val="00902F8A"/>
    <w:rsid w:val="00903358"/>
    <w:rsid w:val="00903482"/>
    <w:rsid w:val="00903B01"/>
    <w:rsid w:val="0090567E"/>
    <w:rsid w:val="00905721"/>
    <w:rsid w:val="00905C24"/>
    <w:rsid w:val="00907752"/>
    <w:rsid w:val="009102C5"/>
    <w:rsid w:val="009112ED"/>
    <w:rsid w:val="009115E0"/>
    <w:rsid w:val="00911DF2"/>
    <w:rsid w:val="0091202D"/>
    <w:rsid w:val="009122D8"/>
    <w:rsid w:val="00912DFD"/>
    <w:rsid w:val="00914836"/>
    <w:rsid w:val="00915AE4"/>
    <w:rsid w:val="00915BD4"/>
    <w:rsid w:val="009164DF"/>
    <w:rsid w:val="00917223"/>
    <w:rsid w:val="00917898"/>
    <w:rsid w:val="009202C2"/>
    <w:rsid w:val="00920642"/>
    <w:rsid w:val="00920F55"/>
    <w:rsid w:val="00920FA4"/>
    <w:rsid w:val="00921386"/>
    <w:rsid w:val="00922150"/>
    <w:rsid w:val="0092327F"/>
    <w:rsid w:val="0092721B"/>
    <w:rsid w:val="009303BE"/>
    <w:rsid w:val="00930C39"/>
    <w:rsid w:val="00930DF6"/>
    <w:rsid w:val="00930E46"/>
    <w:rsid w:val="00931891"/>
    <w:rsid w:val="009318F5"/>
    <w:rsid w:val="00932F65"/>
    <w:rsid w:val="009344D8"/>
    <w:rsid w:val="009348D9"/>
    <w:rsid w:val="0093571B"/>
    <w:rsid w:val="00936809"/>
    <w:rsid w:val="00940EC7"/>
    <w:rsid w:val="00940F95"/>
    <w:rsid w:val="00942533"/>
    <w:rsid w:val="009425B0"/>
    <w:rsid w:val="009425BB"/>
    <w:rsid w:val="009433BE"/>
    <w:rsid w:val="009434D5"/>
    <w:rsid w:val="00943A07"/>
    <w:rsid w:val="00943FE5"/>
    <w:rsid w:val="009443A1"/>
    <w:rsid w:val="00944EAA"/>
    <w:rsid w:val="0094529A"/>
    <w:rsid w:val="00945AFE"/>
    <w:rsid w:val="00946452"/>
    <w:rsid w:val="009464C8"/>
    <w:rsid w:val="00946C49"/>
    <w:rsid w:val="00947D48"/>
    <w:rsid w:val="00950E95"/>
    <w:rsid w:val="00950EC2"/>
    <w:rsid w:val="009510D6"/>
    <w:rsid w:val="00951764"/>
    <w:rsid w:val="009522CA"/>
    <w:rsid w:val="00952E7E"/>
    <w:rsid w:val="00953742"/>
    <w:rsid w:val="0095384D"/>
    <w:rsid w:val="00953E3E"/>
    <w:rsid w:val="009544B4"/>
    <w:rsid w:val="00954990"/>
    <w:rsid w:val="00954A82"/>
    <w:rsid w:val="009552A6"/>
    <w:rsid w:val="00955965"/>
    <w:rsid w:val="0095656F"/>
    <w:rsid w:val="00956872"/>
    <w:rsid w:val="009570A8"/>
    <w:rsid w:val="00957185"/>
    <w:rsid w:val="00957322"/>
    <w:rsid w:val="009576A5"/>
    <w:rsid w:val="00957E53"/>
    <w:rsid w:val="00957F3F"/>
    <w:rsid w:val="009600DD"/>
    <w:rsid w:val="009600FD"/>
    <w:rsid w:val="00960804"/>
    <w:rsid w:val="009616C8"/>
    <w:rsid w:val="00962409"/>
    <w:rsid w:val="009630F0"/>
    <w:rsid w:val="009639F1"/>
    <w:rsid w:val="00963B20"/>
    <w:rsid w:val="0096472B"/>
    <w:rsid w:val="009647D0"/>
    <w:rsid w:val="00964BD6"/>
    <w:rsid w:val="009651DF"/>
    <w:rsid w:val="00965844"/>
    <w:rsid w:val="00966AB6"/>
    <w:rsid w:val="00967500"/>
    <w:rsid w:val="00967777"/>
    <w:rsid w:val="00967C20"/>
    <w:rsid w:val="00967D16"/>
    <w:rsid w:val="009700D1"/>
    <w:rsid w:val="0097093B"/>
    <w:rsid w:val="00970B16"/>
    <w:rsid w:val="00970CAF"/>
    <w:rsid w:val="00970E75"/>
    <w:rsid w:val="00971184"/>
    <w:rsid w:val="00971B8F"/>
    <w:rsid w:val="00972091"/>
    <w:rsid w:val="009737C5"/>
    <w:rsid w:val="009739B6"/>
    <w:rsid w:val="00974273"/>
    <w:rsid w:val="009742D7"/>
    <w:rsid w:val="009752F1"/>
    <w:rsid w:val="009767A7"/>
    <w:rsid w:val="00976B51"/>
    <w:rsid w:val="00976B77"/>
    <w:rsid w:val="0098021F"/>
    <w:rsid w:val="009803EF"/>
    <w:rsid w:val="00980D5B"/>
    <w:rsid w:val="009810C2"/>
    <w:rsid w:val="00981855"/>
    <w:rsid w:val="00982A6F"/>
    <w:rsid w:val="00982EEB"/>
    <w:rsid w:val="009830A7"/>
    <w:rsid w:val="009834E5"/>
    <w:rsid w:val="00983CA6"/>
    <w:rsid w:val="00984507"/>
    <w:rsid w:val="009853E1"/>
    <w:rsid w:val="00985A20"/>
    <w:rsid w:val="00985BE0"/>
    <w:rsid w:val="00985EB3"/>
    <w:rsid w:val="0098633C"/>
    <w:rsid w:val="00986592"/>
    <w:rsid w:val="00986624"/>
    <w:rsid w:val="00987421"/>
    <w:rsid w:val="0098780A"/>
    <w:rsid w:val="00987E05"/>
    <w:rsid w:val="00990A90"/>
    <w:rsid w:val="00991059"/>
    <w:rsid w:val="00991276"/>
    <w:rsid w:val="00991320"/>
    <w:rsid w:val="00991CBB"/>
    <w:rsid w:val="009921BA"/>
    <w:rsid w:val="009927B0"/>
    <w:rsid w:val="00993CC0"/>
    <w:rsid w:val="00993FF8"/>
    <w:rsid w:val="009959FD"/>
    <w:rsid w:val="0099603B"/>
    <w:rsid w:val="0099613B"/>
    <w:rsid w:val="00996BF8"/>
    <w:rsid w:val="00996E4C"/>
    <w:rsid w:val="009979A2"/>
    <w:rsid w:val="009979D4"/>
    <w:rsid w:val="009A0483"/>
    <w:rsid w:val="009A0A6A"/>
    <w:rsid w:val="009A0C99"/>
    <w:rsid w:val="009A0CD2"/>
    <w:rsid w:val="009A0EA8"/>
    <w:rsid w:val="009A110E"/>
    <w:rsid w:val="009A192D"/>
    <w:rsid w:val="009A21CD"/>
    <w:rsid w:val="009A2251"/>
    <w:rsid w:val="009A2686"/>
    <w:rsid w:val="009A34EF"/>
    <w:rsid w:val="009A384E"/>
    <w:rsid w:val="009A4021"/>
    <w:rsid w:val="009A437C"/>
    <w:rsid w:val="009A46EF"/>
    <w:rsid w:val="009A4910"/>
    <w:rsid w:val="009A4B11"/>
    <w:rsid w:val="009A4BE9"/>
    <w:rsid w:val="009A5BE2"/>
    <w:rsid w:val="009A5D4B"/>
    <w:rsid w:val="009A5E02"/>
    <w:rsid w:val="009A5E77"/>
    <w:rsid w:val="009A5FA2"/>
    <w:rsid w:val="009A625C"/>
    <w:rsid w:val="009A77CB"/>
    <w:rsid w:val="009B12B0"/>
    <w:rsid w:val="009B2CC7"/>
    <w:rsid w:val="009B339B"/>
    <w:rsid w:val="009B3A74"/>
    <w:rsid w:val="009B3CEA"/>
    <w:rsid w:val="009B5605"/>
    <w:rsid w:val="009B5994"/>
    <w:rsid w:val="009B5FCB"/>
    <w:rsid w:val="009B6D43"/>
    <w:rsid w:val="009B722C"/>
    <w:rsid w:val="009B72CB"/>
    <w:rsid w:val="009B7DE4"/>
    <w:rsid w:val="009B7E63"/>
    <w:rsid w:val="009C05FC"/>
    <w:rsid w:val="009C07E9"/>
    <w:rsid w:val="009C10FE"/>
    <w:rsid w:val="009C1450"/>
    <w:rsid w:val="009C2B4B"/>
    <w:rsid w:val="009C31BA"/>
    <w:rsid w:val="009C32C8"/>
    <w:rsid w:val="009C4530"/>
    <w:rsid w:val="009C5838"/>
    <w:rsid w:val="009C5899"/>
    <w:rsid w:val="009C5988"/>
    <w:rsid w:val="009D0A9B"/>
    <w:rsid w:val="009D0ADD"/>
    <w:rsid w:val="009D0B15"/>
    <w:rsid w:val="009D18E4"/>
    <w:rsid w:val="009D1E96"/>
    <w:rsid w:val="009D2384"/>
    <w:rsid w:val="009D2977"/>
    <w:rsid w:val="009D3806"/>
    <w:rsid w:val="009D3ADC"/>
    <w:rsid w:val="009D3E35"/>
    <w:rsid w:val="009D4B4E"/>
    <w:rsid w:val="009D5263"/>
    <w:rsid w:val="009D547F"/>
    <w:rsid w:val="009D55A6"/>
    <w:rsid w:val="009D5F0A"/>
    <w:rsid w:val="009D6AA4"/>
    <w:rsid w:val="009D6B32"/>
    <w:rsid w:val="009D7058"/>
    <w:rsid w:val="009D734F"/>
    <w:rsid w:val="009D7F26"/>
    <w:rsid w:val="009E0077"/>
    <w:rsid w:val="009E0CDF"/>
    <w:rsid w:val="009E108B"/>
    <w:rsid w:val="009E24E8"/>
    <w:rsid w:val="009E2B78"/>
    <w:rsid w:val="009E30FE"/>
    <w:rsid w:val="009E4E2E"/>
    <w:rsid w:val="009E5E56"/>
    <w:rsid w:val="009F060F"/>
    <w:rsid w:val="009F0656"/>
    <w:rsid w:val="009F0771"/>
    <w:rsid w:val="009F2337"/>
    <w:rsid w:val="009F24E9"/>
    <w:rsid w:val="009F27CE"/>
    <w:rsid w:val="009F28F2"/>
    <w:rsid w:val="009F300C"/>
    <w:rsid w:val="009F3814"/>
    <w:rsid w:val="009F41B0"/>
    <w:rsid w:val="009F41C6"/>
    <w:rsid w:val="009F4697"/>
    <w:rsid w:val="009F4DA9"/>
    <w:rsid w:val="009F5385"/>
    <w:rsid w:val="009F6663"/>
    <w:rsid w:val="009F677A"/>
    <w:rsid w:val="009F68CA"/>
    <w:rsid w:val="009F6CBB"/>
    <w:rsid w:val="009F6CF3"/>
    <w:rsid w:val="009F6E88"/>
    <w:rsid w:val="009F7FB0"/>
    <w:rsid w:val="00A008C4"/>
    <w:rsid w:val="00A00C52"/>
    <w:rsid w:val="00A012AB"/>
    <w:rsid w:val="00A0137B"/>
    <w:rsid w:val="00A01391"/>
    <w:rsid w:val="00A01946"/>
    <w:rsid w:val="00A01B2B"/>
    <w:rsid w:val="00A01FC8"/>
    <w:rsid w:val="00A03BF8"/>
    <w:rsid w:val="00A0486F"/>
    <w:rsid w:val="00A05AF4"/>
    <w:rsid w:val="00A05CAA"/>
    <w:rsid w:val="00A065D3"/>
    <w:rsid w:val="00A07FE8"/>
    <w:rsid w:val="00A10AC9"/>
    <w:rsid w:val="00A10E26"/>
    <w:rsid w:val="00A10EB3"/>
    <w:rsid w:val="00A115B8"/>
    <w:rsid w:val="00A1247E"/>
    <w:rsid w:val="00A1342F"/>
    <w:rsid w:val="00A13809"/>
    <w:rsid w:val="00A1380C"/>
    <w:rsid w:val="00A13CC2"/>
    <w:rsid w:val="00A13F17"/>
    <w:rsid w:val="00A14268"/>
    <w:rsid w:val="00A143AC"/>
    <w:rsid w:val="00A14E12"/>
    <w:rsid w:val="00A15772"/>
    <w:rsid w:val="00A15F2F"/>
    <w:rsid w:val="00A16457"/>
    <w:rsid w:val="00A1680D"/>
    <w:rsid w:val="00A170DD"/>
    <w:rsid w:val="00A17436"/>
    <w:rsid w:val="00A17999"/>
    <w:rsid w:val="00A17B96"/>
    <w:rsid w:val="00A20479"/>
    <w:rsid w:val="00A207FD"/>
    <w:rsid w:val="00A21220"/>
    <w:rsid w:val="00A21672"/>
    <w:rsid w:val="00A217B8"/>
    <w:rsid w:val="00A2316B"/>
    <w:rsid w:val="00A23298"/>
    <w:rsid w:val="00A23E00"/>
    <w:rsid w:val="00A256FA"/>
    <w:rsid w:val="00A25FDA"/>
    <w:rsid w:val="00A26107"/>
    <w:rsid w:val="00A262C2"/>
    <w:rsid w:val="00A2744F"/>
    <w:rsid w:val="00A3033B"/>
    <w:rsid w:val="00A32107"/>
    <w:rsid w:val="00A3227A"/>
    <w:rsid w:val="00A3288A"/>
    <w:rsid w:val="00A3291F"/>
    <w:rsid w:val="00A32A83"/>
    <w:rsid w:val="00A33641"/>
    <w:rsid w:val="00A33C43"/>
    <w:rsid w:val="00A3524A"/>
    <w:rsid w:val="00A36087"/>
    <w:rsid w:val="00A36ABF"/>
    <w:rsid w:val="00A4042F"/>
    <w:rsid w:val="00A40A55"/>
    <w:rsid w:val="00A40D78"/>
    <w:rsid w:val="00A40DA7"/>
    <w:rsid w:val="00A413F3"/>
    <w:rsid w:val="00A41AAD"/>
    <w:rsid w:val="00A41E29"/>
    <w:rsid w:val="00A450E3"/>
    <w:rsid w:val="00A46F17"/>
    <w:rsid w:val="00A46FFD"/>
    <w:rsid w:val="00A47C39"/>
    <w:rsid w:val="00A47C84"/>
    <w:rsid w:val="00A51DE3"/>
    <w:rsid w:val="00A520F4"/>
    <w:rsid w:val="00A5213D"/>
    <w:rsid w:val="00A523B5"/>
    <w:rsid w:val="00A5246B"/>
    <w:rsid w:val="00A52FD4"/>
    <w:rsid w:val="00A5380D"/>
    <w:rsid w:val="00A53A7A"/>
    <w:rsid w:val="00A55983"/>
    <w:rsid w:val="00A564ED"/>
    <w:rsid w:val="00A56506"/>
    <w:rsid w:val="00A56E34"/>
    <w:rsid w:val="00A578B0"/>
    <w:rsid w:val="00A60F08"/>
    <w:rsid w:val="00A61733"/>
    <w:rsid w:val="00A61FC2"/>
    <w:rsid w:val="00A62CEB"/>
    <w:rsid w:val="00A6321F"/>
    <w:rsid w:val="00A63864"/>
    <w:rsid w:val="00A63A1F"/>
    <w:rsid w:val="00A6418D"/>
    <w:rsid w:val="00A64600"/>
    <w:rsid w:val="00A64851"/>
    <w:rsid w:val="00A65105"/>
    <w:rsid w:val="00A652CD"/>
    <w:rsid w:val="00A65338"/>
    <w:rsid w:val="00A65E2A"/>
    <w:rsid w:val="00A660E3"/>
    <w:rsid w:val="00A66104"/>
    <w:rsid w:val="00A66238"/>
    <w:rsid w:val="00A66293"/>
    <w:rsid w:val="00A67233"/>
    <w:rsid w:val="00A67BD4"/>
    <w:rsid w:val="00A67BF2"/>
    <w:rsid w:val="00A67D88"/>
    <w:rsid w:val="00A70097"/>
    <w:rsid w:val="00A707D7"/>
    <w:rsid w:val="00A713F8"/>
    <w:rsid w:val="00A7289B"/>
    <w:rsid w:val="00A72CBC"/>
    <w:rsid w:val="00A7358C"/>
    <w:rsid w:val="00A736CD"/>
    <w:rsid w:val="00A742D2"/>
    <w:rsid w:val="00A743AE"/>
    <w:rsid w:val="00A75964"/>
    <w:rsid w:val="00A75F85"/>
    <w:rsid w:val="00A76ABE"/>
    <w:rsid w:val="00A77CB4"/>
    <w:rsid w:val="00A80271"/>
    <w:rsid w:val="00A8028E"/>
    <w:rsid w:val="00A8044C"/>
    <w:rsid w:val="00A80467"/>
    <w:rsid w:val="00A80585"/>
    <w:rsid w:val="00A80659"/>
    <w:rsid w:val="00A81462"/>
    <w:rsid w:val="00A81E26"/>
    <w:rsid w:val="00A81FE4"/>
    <w:rsid w:val="00A83625"/>
    <w:rsid w:val="00A83AF4"/>
    <w:rsid w:val="00A84015"/>
    <w:rsid w:val="00A846E3"/>
    <w:rsid w:val="00A84981"/>
    <w:rsid w:val="00A85C1B"/>
    <w:rsid w:val="00A86504"/>
    <w:rsid w:val="00A86C74"/>
    <w:rsid w:val="00A876CE"/>
    <w:rsid w:val="00A878B5"/>
    <w:rsid w:val="00A8798D"/>
    <w:rsid w:val="00A90B24"/>
    <w:rsid w:val="00A90C05"/>
    <w:rsid w:val="00A90CA7"/>
    <w:rsid w:val="00A90E12"/>
    <w:rsid w:val="00A9108B"/>
    <w:rsid w:val="00A91143"/>
    <w:rsid w:val="00A912DB"/>
    <w:rsid w:val="00A91B89"/>
    <w:rsid w:val="00A92316"/>
    <w:rsid w:val="00A92EC7"/>
    <w:rsid w:val="00A9342B"/>
    <w:rsid w:val="00A9368F"/>
    <w:rsid w:val="00A93B57"/>
    <w:rsid w:val="00A93C81"/>
    <w:rsid w:val="00A94B34"/>
    <w:rsid w:val="00A94F4B"/>
    <w:rsid w:val="00A950BC"/>
    <w:rsid w:val="00A955FF"/>
    <w:rsid w:val="00A957FE"/>
    <w:rsid w:val="00A95A25"/>
    <w:rsid w:val="00A95C5D"/>
    <w:rsid w:val="00A95D84"/>
    <w:rsid w:val="00A95E88"/>
    <w:rsid w:val="00A9626B"/>
    <w:rsid w:val="00A96ACE"/>
    <w:rsid w:val="00A96C9C"/>
    <w:rsid w:val="00A96D6F"/>
    <w:rsid w:val="00A97508"/>
    <w:rsid w:val="00AA0C40"/>
    <w:rsid w:val="00AA0DED"/>
    <w:rsid w:val="00AA1134"/>
    <w:rsid w:val="00AA1429"/>
    <w:rsid w:val="00AA1488"/>
    <w:rsid w:val="00AA272B"/>
    <w:rsid w:val="00AA2B1B"/>
    <w:rsid w:val="00AA362F"/>
    <w:rsid w:val="00AA3A6F"/>
    <w:rsid w:val="00AA3B58"/>
    <w:rsid w:val="00AA3E3C"/>
    <w:rsid w:val="00AA42C9"/>
    <w:rsid w:val="00AA4ADD"/>
    <w:rsid w:val="00AA4C72"/>
    <w:rsid w:val="00AA57E2"/>
    <w:rsid w:val="00AA5A11"/>
    <w:rsid w:val="00AA5CCA"/>
    <w:rsid w:val="00AA672B"/>
    <w:rsid w:val="00AA70E0"/>
    <w:rsid w:val="00AA749C"/>
    <w:rsid w:val="00AA7CCB"/>
    <w:rsid w:val="00AA7EF6"/>
    <w:rsid w:val="00AB01EA"/>
    <w:rsid w:val="00AB1520"/>
    <w:rsid w:val="00AB2DB1"/>
    <w:rsid w:val="00AB392E"/>
    <w:rsid w:val="00AB48A6"/>
    <w:rsid w:val="00AB4984"/>
    <w:rsid w:val="00AB4C43"/>
    <w:rsid w:val="00AB5021"/>
    <w:rsid w:val="00AB60B3"/>
    <w:rsid w:val="00AB7B33"/>
    <w:rsid w:val="00AB7C42"/>
    <w:rsid w:val="00AB7E4C"/>
    <w:rsid w:val="00AB7F01"/>
    <w:rsid w:val="00AC00B5"/>
    <w:rsid w:val="00AC05C6"/>
    <w:rsid w:val="00AC12AA"/>
    <w:rsid w:val="00AC1DAF"/>
    <w:rsid w:val="00AC327C"/>
    <w:rsid w:val="00AC38B3"/>
    <w:rsid w:val="00AC4234"/>
    <w:rsid w:val="00AC4309"/>
    <w:rsid w:val="00AC568D"/>
    <w:rsid w:val="00AC5778"/>
    <w:rsid w:val="00AC5F28"/>
    <w:rsid w:val="00AC6F97"/>
    <w:rsid w:val="00AC758E"/>
    <w:rsid w:val="00AD05D1"/>
    <w:rsid w:val="00AD08C6"/>
    <w:rsid w:val="00AD0A90"/>
    <w:rsid w:val="00AD0B15"/>
    <w:rsid w:val="00AD0C0B"/>
    <w:rsid w:val="00AD0C5D"/>
    <w:rsid w:val="00AD0EF8"/>
    <w:rsid w:val="00AD13C6"/>
    <w:rsid w:val="00AD1BEE"/>
    <w:rsid w:val="00AD2E0B"/>
    <w:rsid w:val="00AD3D50"/>
    <w:rsid w:val="00AD3D7E"/>
    <w:rsid w:val="00AD402A"/>
    <w:rsid w:val="00AD4F76"/>
    <w:rsid w:val="00AD54D7"/>
    <w:rsid w:val="00AD5E88"/>
    <w:rsid w:val="00AD728C"/>
    <w:rsid w:val="00AD77EA"/>
    <w:rsid w:val="00AE0D31"/>
    <w:rsid w:val="00AE0EB7"/>
    <w:rsid w:val="00AE132C"/>
    <w:rsid w:val="00AE22FA"/>
    <w:rsid w:val="00AE351A"/>
    <w:rsid w:val="00AE3BE9"/>
    <w:rsid w:val="00AE4BE0"/>
    <w:rsid w:val="00AE651E"/>
    <w:rsid w:val="00AE65B6"/>
    <w:rsid w:val="00AE6C95"/>
    <w:rsid w:val="00AE74BA"/>
    <w:rsid w:val="00AE7B84"/>
    <w:rsid w:val="00AF0706"/>
    <w:rsid w:val="00AF0F35"/>
    <w:rsid w:val="00AF1873"/>
    <w:rsid w:val="00AF1FF1"/>
    <w:rsid w:val="00AF2094"/>
    <w:rsid w:val="00AF26EB"/>
    <w:rsid w:val="00AF29E2"/>
    <w:rsid w:val="00AF2D22"/>
    <w:rsid w:val="00AF32B0"/>
    <w:rsid w:val="00AF3B25"/>
    <w:rsid w:val="00AF3CD1"/>
    <w:rsid w:val="00AF43B5"/>
    <w:rsid w:val="00AF49AC"/>
    <w:rsid w:val="00AF54E3"/>
    <w:rsid w:val="00AF5541"/>
    <w:rsid w:val="00AF66C3"/>
    <w:rsid w:val="00AF7400"/>
    <w:rsid w:val="00B00B6A"/>
    <w:rsid w:val="00B00FC8"/>
    <w:rsid w:val="00B010DB"/>
    <w:rsid w:val="00B012E6"/>
    <w:rsid w:val="00B01590"/>
    <w:rsid w:val="00B01951"/>
    <w:rsid w:val="00B019AF"/>
    <w:rsid w:val="00B019B5"/>
    <w:rsid w:val="00B01ADB"/>
    <w:rsid w:val="00B02579"/>
    <w:rsid w:val="00B03BE0"/>
    <w:rsid w:val="00B03F32"/>
    <w:rsid w:val="00B0426F"/>
    <w:rsid w:val="00B04E85"/>
    <w:rsid w:val="00B059D5"/>
    <w:rsid w:val="00B06863"/>
    <w:rsid w:val="00B06C1B"/>
    <w:rsid w:val="00B06D1D"/>
    <w:rsid w:val="00B0724A"/>
    <w:rsid w:val="00B07E1E"/>
    <w:rsid w:val="00B1021B"/>
    <w:rsid w:val="00B114B0"/>
    <w:rsid w:val="00B11E0B"/>
    <w:rsid w:val="00B1222E"/>
    <w:rsid w:val="00B12C28"/>
    <w:rsid w:val="00B136B1"/>
    <w:rsid w:val="00B136CD"/>
    <w:rsid w:val="00B13BA4"/>
    <w:rsid w:val="00B140C3"/>
    <w:rsid w:val="00B144AD"/>
    <w:rsid w:val="00B145B4"/>
    <w:rsid w:val="00B1460D"/>
    <w:rsid w:val="00B14D92"/>
    <w:rsid w:val="00B150BB"/>
    <w:rsid w:val="00B16B07"/>
    <w:rsid w:val="00B16D1A"/>
    <w:rsid w:val="00B16D5D"/>
    <w:rsid w:val="00B20687"/>
    <w:rsid w:val="00B20F2A"/>
    <w:rsid w:val="00B2157E"/>
    <w:rsid w:val="00B2160B"/>
    <w:rsid w:val="00B21622"/>
    <w:rsid w:val="00B21D06"/>
    <w:rsid w:val="00B21F78"/>
    <w:rsid w:val="00B221C1"/>
    <w:rsid w:val="00B22CB8"/>
    <w:rsid w:val="00B248AD"/>
    <w:rsid w:val="00B250CB"/>
    <w:rsid w:val="00B25565"/>
    <w:rsid w:val="00B258D9"/>
    <w:rsid w:val="00B25BFC"/>
    <w:rsid w:val="00B26C36"/>
    <w:rsid w:val="00B304E2"/>
    <w:rsid w:val="00B30B6F"/>
    <w:rsid w:val="00B30F5C"/>
    <w:rsid w:val="00B31525"/>
    <w:rsid w:val="00B315D1"/>
    <w:rsid w:val="00B31A44"/>
    <w:rsid w:val="00B31EA0"/>
    <w:rsid w:val="00B32B1D"/>
    <w:rsid w:val="00B3375B"/>
    <w:rsid w:val="00B33A57"/>
    <w:rsid w:val="00B33C8A"/>
    <w:rsid w:val="00B343B9"/>
    <w:rsid w:val="00B349FF"/>
    <w:rsid w:val="00B34B06"/>
    <w:rsid w:val="00B3580E"/>
    <w:rsid w:val="00B35D4D"/>
    <w:rsid w:val="00B36784"/>
    <w:rsid w:val="00B37BAC"/>
    <w:rsid w:val="00B40018"/>
    <w:rsid w:val="00B40B71"/>
    <w:rsid w:val="00B40F19"/>
    <w:rsid w:val="00B4129F"/>
    <w:rsid w:val="00B41374"/>
    <w:rsid w:val="00B413D1"/>
    <w:rsid w:val="00B41625"/>
    <w:rsid w:val="00B417B1"/>
    <w:rsid w:val="00B418A8"/>
    <w:rsid w:val="00B419A9"/>
    <w:rsid w:val="00B41FCA"/>
    <w:rsid w:val="00B42DAA"/>
    <w:rsid w:val="00B42EAC"/>
    <w:rsid w:val="00B432CF"/>
    <w:rsid w:val="00B43350"/>
    <w:rsid w:val="00B43C1A"/>
    <w:rsid w:val="00B45ABE"/>
    <w:rsid w:val="00B45B48"/>
    <w:rsid w:val="00B45CF8"/>
    <w:rsid w:val="00B468FA"/>
    <w:rsid w:val="00B46A49"/>
    <w:rsid w:val="00B46B48"/>
    <w:rsid w:val="00B4795F"/>
    <w:rsid w:val="00B47C69"/>
    <w:rsid w:val="00B50C46"/>
    <w:rsid w:val="00B51732"/>
    <w:rsid w:val="00B520C7"/>
    <w:rsid w:val="00B5324F"/>
    <w:rsid w:val="00B5355E"/>
    <w:rsid w:val="00B53821"/>
    <w:rsid w:val="00B54924"/>
    <w:rsid w:val="00B5496C"/>
    <w:rsid w:val="00B55139"/>
    <w:rsid w:val="00B55462"/>
    <w:rsid w:val="00B55476"/>
    <w:rsid w:val="00B55687"/>
    <w:rsid w:val="00B56610"/>
    <w:rsid w:val="00B566FA"/>
    <w:rsid w:val="00B5723E"/>
    <w:rsid w:val="00B576C9"/>
    <w:rsid w:val="00B60105"/>
    <w:rsid w:val="00B604CF"/>
    <w:rsid w:val="00B60BE6"/>
    <w:rsid w:val="00B619A0"/>
    <w:rsid w:val="00B61A70"/>
    <w:rsid w:val="00B62FF8"/>
    <w:rsid w:val="00B651DB"/>
    <w:rsid w:val="00B655AA"/>
    <w:rsid w:val="00B65601"/>
    <w:rsid w:val="00B6615F"/>
    <w:rsid w:val="00B66D0D"/>
    <w:rsid w:val="00B67322"/>
    <w:rsid w:val="00B67850"/>
    <w:rsid w:val="00B67D63"/>
    <w:rsid w:val="00B70216"/>
    <w:rsid w:val="00B710AC"/>
    <w:rsid w:val="00B71382"/>
    <w:rsid w:val="00B7161A"/>
    <w:rsid w:val="00B7357B"/>
    <w:rsid w:val="00B74409"/>
    <w:rsid w:val="00B75BA3"/>
    <w:rsid w:val="00B760F4"/>
    <w:rsid w:val="00B7644B"/>
    <w:rsid w:val="00B76508"/>
    <w:rsid w:val="00B7670D"/>
    <w:rsid w:val="00B770AD"/>
    <w:rsid w:val="00B77AE3"/>
    <w:rsid w:val="00B77FA1"/>
    <w:rsid w:val="00B8098E"/>
    <w:rsid w:val="00B814CD"/>
    <w:rsid w:val="00B81B38"/>
    <w:rsid w:val="00B81E7F"/>
    <w:rsid w:val="00B822EB"/>
    <w:rsid w:val="00B8284D"/>
    <w:rsid w:val="00B82FF2"/>
    <w:rsid w:val="00B8300E"/>
    <w:rsid w:val="00B835B7"/>
    <w:rsid w:val="00B839C6"/>
    <w:rsid w:val="00B83BDA"/>
    <w:rsid w:val="00B844C0"/>
    <w:rsid w:val="00B849BB"/>
    <w:rsid w:val="00B84EA3"/>
    <w:rsid w:val="00B85269"/>
    <w:rsid w:val="00B87CCA"/>
    <w:rsid w:val="00B87DCC"/>
    <w:rsid w:val="00B90542"/>
    <w:rsid w:val="00B90637"/>
    <w:rsid w:val="00B90D94"/>
    <w:rsid w:val="00B91428"/>
    <w:rsid w:val="00B91798"/>
    <w:rsid w:val="00B91DA6"/>
    <w:rsid w:val="00B94123"/>
    <w:rsid w:val="00B943FC"/>
    <w:rsid w:val="00B947E4"/>
    <w:rsid w:val="00B95376"/>
    <w:rsid w:val="00B96766"/>
    <w:rsid w:val="00B973CD"/>
    <w:rsid w:val="00B97728"/>
    <w:rsid w:val="00BA083C"/>
    <w:rsid w:val="00BA1E8D"/>
    <w:rsid w:val="00BA3818"/>
    <w:rsid w:val="00BA46C6"/>
    <w:rsid w:val="00BA4CB3"/>
    <w:rsid w:val="00BA4CF2"/>
    <w:rsid w:val="00BA5B74"/>
    <w:rsid w:val="00BA61BC"/>
    <w:rsid w:val="00BA65DA"/>
    <w:rsid w:val="00BA70F8"/>
    <w:rsid w:val="00BA7396"/>
    <w:rsid w:val="00BA7524"/>
    <w:rsid w:val="00BA757F"/>
    <w:rsid w:val="00BA79EA"/>
    <w:rsid w:val="00BA7A0E"/>
    <w:rsid w:val="00BB0094"/>
    <w:rsid w:val="00BB050F"/>
    <w:rsid w:val="00BB08F0"/>
    <w:rsid w:val="00BB1482"/>
    <w:rsid w:val="00BB2080"/>
    <w:rsid w:val="00BB2A33"/>
    <w:rsid w:val="00BB309B"/>
    <w:rsid w:val="00BB37F3"/>
    <w:rsid w:val="00BB4012"/>
    <w:rsid w:val="00BB481A"/>
    <w:rsid w:val="00BB4A7C"/>
    <w:rsid w:val="00BB4AC3"/>
    <w:rsid w:val="00BB4F1B"/>
    <w:rsid w:val="00BB5049"/>
    <w:rsid w:val="00BB5CD5"/>
    <w:rsid w:val="00BB5CDF"/>
    <w:rsid w:val="00BB6B50"/>
    <w:rsid w:val="00BB6F89"/>
    <w:rsid w:val="00BB7FE9"/>
    <w:rsid w:val="00BC0A5D"/>
    <w:rsid w:val="00BC1146"/>
    <w:rsid w:val="00BC25BD"/>
    <w:rsid w:val="00BC2733"/>
    <w:rsid w:val="00BC2D38"/>
    <w:rsid w:val="00BC2EA3"/>
    <w:rsid w:val="00BC3006"/>
    <w:rsid w:val="00BC3635"/>
    <w:rsid w:val="00BC3EC8"/>
    <w:rsid w:val="00BC4142"/>
    <w:rsid w:val="00BC455E"/>
    <w:rsid w:val="00BC487E"/>
    <w:rsid w:val="00BC57A4"/>
    <w:rsid w:val="00BC6CF8"/>
    <w:rsid w:val="00BC7229"/>
    <w:rsid w:val="00BC7C0D"/>
    <w:rsid w:val="00BC7F63"/>
    <w:rsid w:val="00BC7F85"/>
    <w:rsid w:val="00BD1417"/>
    <w:rsid w:val="00BD162C"/>
    <w:rsid w:val="00BD1D40"/>
    <w:rsid w:val="00BD20CE"/>
    <w:rsid w:val="00BD2398"/>
    <w:rsid w:val="00BD2499"/>
    <w:rsid w:val="00BD2728"/>
    <w:rsid w:val="00BD2979"/>
    <w:rsid w:val="00BD37A3"/>
    <w:rsid w:val="00BD37F6"/>
    <w:rsid w:val="00BD418C"/>
    <w:rsid w:val="00BD42F2"/>
    <w:rsid w:val="00BD58C0"/>
    <w:rsid w:val="00BD5994"/>
    <w:rsid w:val="00BD59BE"/>
    <w:rsid w:val="00BD63E1"/>
    <w:rsid w:val="00BD63F4"/>
    <w:rsid w:val="00BD6508"/>
    <w:rsid w:val="00BD6A3B"/>
    <w:rsid w:val="00BD7439"/>
    <w:rsid w:val="00BD780C"/>
    <w:rsid w:val="00BE1298"/>
    <w:rsid w:val="00BE1331"/>
    <w:rsid w:val="00BE179D"/>
    <w:rsid w:val="00BE25E5"/>
    <w:rsid w:val="00BE3098"/>
    <w:rsid w:val="00BE4ABF"/>
    <w:rsid w:val="00BE4E51"/>
    <w:rsid w:val="00BE5E33"/>
    <w:rsid w:val="00BE5E7A"/>
    <w:rsid w:val="00BE70A2"/>
    <w:rsid w:val="00BF0C91"/>
    <w:rsid w:val="00BF1BDF"/>
    <w:rsid w:val="00BF1E82"/>
    <w:rsid w:val="00BF2A70"/>
    <w:rsid w:val="00BF2B33"/>
    <w:rsid w:val="00BF2E78"/>
    <w:rsid w:val="00BF397E"/>
    <w:rsid w:val="00BF3FE7"/>
    <w:rsid w:val="00BF4024"/>
    <w:rsid w:val="00BF41EF"/>
    <w:rsid w:val="00BF4364"/>
    <w:rsid w:val="00BF4713"/>
    <w:rsid w:val="00BF54D0"/>
    <w:rsid w:val="00BF5CA0"/>
    <w:rsid w:val="00BF5CD4"/>
    <w:rsid w:val="00BF5F76"/>
    <w:rsid w:val="00BF64F2"/>
    <w:rsid w:val="00BF6B56"/>
    <w:rsid w:val="00BF6BE1"/>
    <w:rsid w:val="00BF7BFC"/>
    <w:rsid w:val="00C0030B"/>
    <w:rsid w:val="00C004B8"/>
    <w:rsid w:val="00C03B12"/>
    <w:rsid w:val="00C03BFF"/>
    <w:rsid w:val="00C03C07"/>
    <w:rsid w:val="00C046F4"/>
    <w:rsid w:val="00C04781"/>
    <w:rsid w:val="00C04991"/>
    <w:rsid w:val="00C04AC2"/>
    <w:rsid w:val="00C0591B"/>
    <w:rsid w:val="00C070D4"/>
    <w:rsid w:val="00C0723E"/>
    <w:rsid w:val="00C074A0"/>
    <w:rsid w:val="00C07560"/>
    <w:rsid w:val="00C07B50"/>
    <w:rsid w:val="00C103F3"/>
    <w:rsid w:val="00C10D85"/>
    <w:rsid w:val="00C11032"/>
    <w:rsid w:val="00C121D0"/>
    <w:rsid w:val="00C12F1A"/>
    <w:rsid w:val="00C12F6B"/>
    <w:rsid w:val="00C139C8"/>
    <w:rsid w:val="00C13CD8"/>
    <w:rsid w:val="00C147BE"/>
    <w:rsid w:val="00C149C4"/>
    <w:rsid w:val="00C14ABE"/>
    <w:rsid w:val="00C14B7C"/>
    <w:rsid w:val="00C14CE5"/>
    <w:rsid w:val="00C156CF"/>
    <w:rsid w:val="00C16A20"/>
    <w:rsid w:val="00C21377"/>
    <w:rsid w:val="00C21592"/>
    <w:rsid w:val="00C21D6E"/>
    <w:rsid w:val="00C21E2C"/>
    <w:rsid w:val="00C2302A"/>
    <w:rsid w:val="00C23185"/>
    <w:rsid w:val="00C241FC"/>
    <w:rsid w:val="00C2420E"/>
    <w:rsid w:val="00C24267"/>
    <w:rsid w:val="00C24789"/>
    <w:rsid w:val="00C24A9F"/>
    <w:rsid w:val="00C24F6E"/>
    <w:rsid w:val="00C25A44"/>
    <w:rsid w:val="00C25C1D"/>
    <w:rsid w:val="00C26096"/>
    <w:rsid w:val="00C2613B"/>
    <w:rsid w:val="00C26684"/>
    <w:rsid w:val="00C26B68"/>
    <w:rsid w:val="00C26BDC"/>
    <w:rsid w:val="00C26CD6"/>
    <w:rsid w:val="00C26F59"/>
    <w:rsid w:val="00C27080"/>
    <w:rsid w:val="00C278D7"/>
    <w:rsid w:val="00C27AA9"/>
    <w:rsid w:val="00C27F22"/>
    <w:rsid w:val="00C30D50"/>
    <w:rsid w:val="00C312E5"/>
    <w:rsid w:val="00C31541"/>
    <w:rsid w:val="00C31907"/>
    <w:rsid w:val="00C34019"/>
    <w:rsid w:val="00C3604C"/>
    <w:rsid w:val="00C3655C"/>
    <w:rsid w:val="00C3671D"/>
    <w:rsid w:val="00C3684E"/>
    <w:rsid w:val="00C36D81"/>
    <w:rsid w:val="00C37212"/>
    <w:rsid w:val="00C37217"/>
    <w:rsid w:val="00C37480"/>
    <w:rsid w:val="00C37E84"/>
    <w:rsid w:val="00C37F85"/>
    <w:rsid w:val="00C40405"/>
    <w:rsid w:val="00C40513"/>
    <w:rsid w:val="00C4063E"/>
    <w:rsid w:val="00C4274F"/>
    <w:rsid w:val="00C427EB"/>
    <w:rsid w:val="00C435F7"/>
    <w:rsid w:val="00C45A17"/>
    <w:rsid w:val="00C46335"/>
    <w:rsid w:val="00C46C32"/>
    <w:rsid w:val="00C471FA"/>
    <w:rsid w:val="00C50267"/>
    <w:rsid w:val="00C50B24"/>
    <w:rsid w:val="00C50C78"/>
    <w:rsid w:val="00C510A9"/>
    <w:rsid w:val="00C528B5"/>
    <w:rsid w:val="00C53046"/>
    <w:rsid w:val="00C538F1"/>
    <w:rsid w:val="00C53D26"/>
    <w:rsid w:val="00C543FE"/>
    <w:rsid w:val="00C546DF"/>
    <w:rsid w:val="00C5478B"/>
    <w:rsid w:val="00C55E19"/>
    <w:rsid w:val="00C5611A"/>
    <w:rsid w:val="00C56939"/>
    <w:rsid w:val="00C56C09"/>
    <w:rsid w:val="00C56E28"/>
    <w:rsid w:val="00C57226"/>
    <w:rsid w:val="00C57576"/>
    <w:rsid w:val="00C57A7A"/>
    <w:rsid w:val="00C60CAB"/>
    <w:rsid w:val="00C61F71"/>
    <w:rsid w:val="00C624A3"/>
    <w:rsid w:val="00C6291B"/>
    <w:rsid w:val="00C62C8D"/>
    <w:rsid w:val="00C62FEE"/>
    <w:rsid w:val="00C63DD5"/>
    <w:rsid w:val="00C643CD"/>
    <w:rsid w:val="00C64E8C"/>
    <w:rsid w:val="00C657C5"/>
    <w:rsid w:val="00C668BB"/>
    <w:rsid w:val="00C67646"/>
    <w:rsid w:val="00C70362"/>
    <w:rsid w:val="00C70A8C"/>
    <w:rsid w:val="00C70BE1"/>
    <w:rsid w:val="00C7108A"/>
    <w:rsid w:val="00C71479"/>
    <w:rsid w:val="00C73BD0"/>
    <w:rsid w:val="00C74812"/>
    <w:rsid w:val="00C750CD"/>
    <w:rsid w:val="00C753AC"/>
    <w:rsid w:val="00C75B49"/>
    <w:rsid w:val="00C7601F"/>
    <w:rsid w:val="00C763D8"/>
    <w:rsid w:val="00C7744C"/>
    <w:rsid w:val="00C807F4"/>
    <w:rsid w:val="00C80DCB"/>
    <w:rsid w:val="00C813B7"/>
    <w:rsid w:val="00C814B2"/>
    <w:rsid w:val="00C81602"/>
    <w:rsid w:val="00C81BD5"/>
    <w:rsid w:val="00C81BDA"/>
    <w:rsid w:val="00C81E99"/>
    <w:rsid w:val="00C828D8"/>
    <w:rsid w:val="00C83363"/>
    <w:rsid w:val="00C83AE8"/>
    <w:rsid w:val="00C83B5A"/>
    <w:rsid w:val="00C85594"/>
    <w:rsid w:val="00C85870"/>
    <w:rsid w:val="00C85C7B"/>
    <w:rsid w:val="00C868E2"/>
    <w:rsid w:val="00C86BF8"/>
    <w:rsid w:val="00C86D11"/>
    <w:rsid w:val="00C87A89"/>
    <w:rsid w:val="00C87C80"/>
    <w:rsid w:val="00C906C1"/>
    <w:rsid w:val="00C90820"/>
    <w:rsid w:val="00C91312"/>
    <w:rsid w:val="00C91690"/>
    <w:rsid w:val="00C91B86"/>
    <w:rsid w:val="00C9315D"/>
    <w:rsid w:val="00C93376"/>
    <w:rsid w:val="00C936E0"/>
    <w:rsid w:val="00C94766"/>
    <w:rsid w:val="00C94A0D"/>
    <w:rsid w:val="00C94A81"/>
    <w:rsid w:val="00C95230"/>
    <w:rsid w:val="00C95532"/>
    <w:rsid w:val="00C95892"/>
    <w:rsid w:val="00C95E95"/>
    <w:rsid w:val="00C96304"/>
    <w:rsid w:val="00C9661D"/>
    <w:rsid w:val="00C9704D"/>
    <w:rsid w:val="00C973FF"/>
    <w:rsid w:val="00C97ED7"/>
    <w:rsid w:val="00CA02C1"/>
    <w:rsid w:val="00CA0F83"/>
    <w:rsid w:val="00CA0FAF"/>
    <w:rsid w:val="00CA1790"/>
    <w:rsid w:val="00CA1F4D"/>
    <w:rsid w:val="00CA1FD6"/>
    <w:rsid w:val="00CA2D8F"/>
    <w:rsid w:val="00CA35C8"/>
    <w:rsid w:val="00CA3617"/>
    <w:rsid w:val="00CA3EFC"/>
    <w:rsid w:val="00CA46A7"/>
    <w:rsid w:val="00CA4817"/>
    <w:rsid w:val="00CA4975"/>
    <w:rsid w:val="00CA62E7"/>
    <w:rsid w:val="00CA7052"/>
    <w:rsid w:val="00CA7A35"/>
    <w:rsid w:val="00CA7BC3"/>
    <w:rsid w:val="00CB08DF"/>
    <w:rsid w:val="00CB0AE2"/>
    <w:rsid w:val="00CB0C11"/>
    <w:rsid w:val="00CB0DB0"/>
    <w:rsid w:val="00CB16FA"/>
    <w:rsid w:val="00CB1D1B"/>
    <w:rsid w:val="00CB1FDC"/>
    <w:rsid w:val="00CB21FC"/>
    <w:rsid w:val="00CB2CFE"/>
    <w:rsid w:val="00CB2F92"/>
    <w:rsid w:val="00CB39D9"/>
    <w:rsid w:val="00CB4AF7"/>
    <w:rsid w:val="00CB5751"/>
    <w:rsid w:val="00CB5779"/>
    <w:rsid w:val="00CB5EAE"/>
    <w:rsid w:val="00CB6E88"/>
    <w:rsid w:val="00CB6F33"/>
    <w:rsid w:val="00CB71DF"/>
    <w:rsid w:val="00CB73C0"/>
    <w:rsid w:val="00CB759D"/>
    <w:rsid w:val="00CB75F6"/>
    <w:rsid w:val="00CB78D2"/>
    <w:rsid w:val="00CB7903"/>
    <w:rsid w:val="00CC0195"/>
    <w:rsid w:val="00CC0241"/>
    <w:rsid w:val="00CC092E"/>
    <w:rsid w:val="00CC0AE8"/>
    <w:rsid w:val="00CC0C89"/>
    <w:rsid w:val="00CC17CC"/>
    <w:rsid w:val="00CC181A"/>
    <w:rsid w:val="00CC2520"/>
    <w:rsid w:val="00CC2CA6"/>
    <w:rsid w:val="00CC386A"/>
    <w:rsid w:val="00CC4780"/>
    <w:rsid w:val="00CC4E5D"/>
    <w:rsid w:val="00CC4FBA"/>
    <w:rsid w:val="00CC5368"/>
    <w:rsid w:val="00CC63CC"/>
    <w:rsid w:val="00CC681F"/>
    <w:rsid w:val="00CC69A9"/>
    <w:rsid w:val="00CC74CC"/>
    <w:rsid w:val="00CD0B4B"/>
    <w:rsid w:val="00CD12D8"/>
    <w:rsid w:val="00CD1887"/>
    <w:rsid w:val="00CD1FBF"/>
    <w:rsid w:val="00CD2C1C"/>
    <w:rsid w:val="00CD2D03"/>
    <w:rsid w:val="00CD2E96"/>
    <w:rsid w:val="00CD2EE7"/>
    <w:rsid w:val="00CD3F95"/>
    <w:rsid w:val="00CD5806"/>
    <w:rsid w:val="00CD5EC9"/>
    <w:rsid w:val="00CD61C0"/>
    <w:rsid w:val="00CD61E3"/>
    <w:rsid w:val="00CD64F1"/>
    <w:rsid w:val="00CD6987"/>
    <w:rsid w:val="00CD69C6"/>
    <w:rsid w:val="00CD6BBC"/>
    <w:rsid w:val="00CD746C"/>
    <w:rsid w:val="00CD7625"/>
    <w:rsid w:val="00CD76E5"/>
    <w:rsid w:val="00CD7943"/>
    <w:rsid w:val="00CD7954"/>
    <w:rsid w:val="00CD7E14"/>
    <w:rsid w:val="00CE0528"/>
    <w:rsid w:val="00CE0A9F"/>
    <w:rsid w:val="00CE0BB3"/>
    <w:rsid w:val="00CE11D5"/>
    <w:rsid w:val="00CE204B"/>
    <w:rsid w:val="00CE24AF"/>
    <w:rsid w:val="00CE2E7D"/>
    <w:rsid w:val="00CE3E18"/>
    <w:rsid w:val="00CE455E"/>
    <w:rsid w:val="00CE4CE6"/>
    <w:rsid w:val="00CE5C80"/>
    <w:rsid w:val="00CE5CB9"/>
    <w:rsid w:val="00CE676F"/>
    <w:rsid w:val="00CE690A"/>
    <w:rsid w:val="00CE6CAD"/>
    <w:rsid w:val="00CF0251"/>
    <w:rsid w:val="00CF056D"/>
    <w:rsid w:val="00CF0DD4"/>
    <w:rsid w:val="00CF1BF2"/>
    <w:rsid w:val="00CF203E"/>
    <w:rsid w:val="00CF29D5"/>
    <w:rsid w:val="00CF3328"/>
    <w:rsid w:val="00CF3983"/>
    <w:rsid w:val="00CF3CE3"/>
    <w:rsid w:val="00CF58E3"/>
    <w:rsid w:val="00CF5E18"/>
    <w:rsid w:val="00CF66A4"/>
    <w:rsid w:val="00CF67E6"/>
    <w:rsid w:val="00CF6D00"/>
    <w:rsid w:val="00CF77C6"/>
    <w:rsid w:val="00D01654"/>
    <w:rsid w:val="00D018E9"/>
    <w:rsid w:val="00D01B4D"/>
    <w:rsid w:val="00D02A3B"/>
    <w:rsid w:val="00D033CE"/>
    <w:rsid w:val="00D03CAC"/>
    <w:rsid w:val="00D04881"/>
    <w:rsid w:val="00D06412"/>
    <w:rsid w:val="00D06E0F"/>
    <w:rsid w:val="00D0764C"/>
    <w:rsid w:val="00D077E9"/>
    <w:rsid w:val="00D07D8D"/>
    <w:rsid w:val="00D07F00"/>
    <w:rsid w:val="00D101C9"/>
    <w:rsid w:val="00D109D5"/>
    <w:rsid w:val="00D10B52"/>
    <w:rsid w:val="00D11008"/>
    <w:rsid w:val="00D12A57"/>
    <w:rsid w:val="00D12CA5"/>
    <w:rsid w:val="00D130CD"/>
    <w:rsid w:val="00D13125"/>
    <w:rsid w:val="00D1351A"/>
    <w:rsid w:val="00D14D9F"/>
    <w:rsid w:val="00D158EF"/>
    <w:rsid w:val="00D15B62"/>
    <w:rsid w:val="00D16331"/>
    <w:rsid w:val="00D167B8"/>
    <w:rsid w:val="00D16E4A"/>
    <w:rsid w:val="00D16F24"/>
    <w:rsid w:val="00D17374"/>
    <w:rsid w:val="00D17461"/>
    <w:rsid w:val="00D17529"/>
    <w:rsid w:val="00D2112B"/>
    <w:rsid w:val="00D21871"/>
    <w:rsid w:val="00D225DF"/>
    <w:rsid w:val="00D236F8"/>
    <w:rsid w:val="00D23AF7"/>
    <w:rsid w:val="00D23B41"/>
    <w:rsid w:val="00D2541C"/>
    <w:rsid w:val="00D25A8F"/>
    <w:rsid w:val="00D25CA3"/>
    <w:rsid w:val="00D261DC"/>
    <w:rsid w:val="00D26613"/>
    <w:rsid w:val="00D26BA6"/>
    <w:rsid w:val="00D26C3F"/>
    <w:rsid w:val="00D26E0B"/>
    <w:rsid w:val="00D2751E"/>
    <w:rsid w:val="00D30066"/>
    <w:rsid w:val="00D302F6"/>
    <w:rsid w:val="00D3030B"/>
    <w:rsid w:val="00D30852"/>
    <w:rsid w:val="00D3099A"/>
    <w:rsid w:val="00D30E5E"/>
    <w:rsid w:val="00D31BB3"/>
    <w:rsid w:val="00D31EB1"/>
    <w:rsid w:val="00D337C5"/>
    <w:rsid w:val="00D339EA"/>
    <w:rsid w:val="00D33FC6"/>
    <w:rsid w:val="00D348BF"/>
    <w:rsid w:val="00D34D33"/>
    <w:rsid w:val="00D35F0F"/>
    <w:rsid w:val="00D3666F"/>
    <w:rsid w:val="00D36829"/>
    <w:rsid w:val="00D372BB"/>
    <w:rsid w:val="00D412FC"/>
    <w:rsid w:val="00D413D9"/>
    <w:rsid w:val="00D43C3D"/>
    <w:rsid w:val="00D43F90"/>
    <w:rsid w:val="00D44FBB"/>
    <w:rsid w:val="00D45554"/>
    <w:rsid w:val="00D509F2"/>
    <w:rsid w:val="00D50ACC"/>
    <w:rsid w:val="00D510C6"/>
    <w:rsid w:val="00D51AA7"/>
    <w:rsid w:val="00D51BBB"/>
    <w:rsid w:val="00D51ED0"/>
    <w:rsid w:val="00D52A12"/>
    <w:rsid w:val="00D53112"/>
    <w:rsid w:val="00D53879"/>
    <w:rsid w:val="00D542F2"/>
    <w:rsid w:val="00D54F02"/>
    <w:rsid w:val="00D55C45"/>
    <w:rsid w:val="00D567A3"/>
    <w:rsid w:val="00D570D2"/>
    <w:rsid w:val="00D60556"/>
    <w:rsid w:val="00D60CAD"/>
    <w:rsid w:val="00D6171D"/>
    <w:rsid w:val="00D61D9E"/>
    <w:rsid w:val="00D61F1F"/>
    <w:rsid w:val="00D63A02"/>
    <w:rsid w:val="00D63B4C"/>
    <w:rsid w:val="00D63F7B"/>
    <w:rsid w:val="00D646CD"/>
    <w:rsid w:val="00D64DF4"/>
    <w:rsid w:val="00D650ED"/>
    <w:rsid w:val="00D66483"/>
    <w:rsid w:val="00D6698E"/>
    <w:rsid w:val="00D676DC"/>
    <w:rsid w:val="00D67CB1"/>
    <w:rsid w:val="00D70F3F"/>
    <w:rsid w:val="00D71472"/>
    <w:rsid w:val="00D726A2"/>
    <w:rsid w:val="00D7272A"/>
    <w:rsid w:val="00D72D36"/>
    <w:rsid w:val="00D72DFC"/>
    <w:rsid w:val="00D73498"/>
    <w:rsid w:val="00D73650"/>
    <w:rsid w:val="00D739B7"/>
    <w:rsid w:val="00D73B12"/>
    <w:rsid w:val="00D73F76"/>
    <w:rsid w:val="00D73FEB"/>
    <w:rsid w:val="00D742A3"/>
    <w:rsid w:val="00D762F9"/>
    <w:rsid w:val="00D76752"/>
    <w:rsid w:val="00D76B21"/>
    <w:rsid w:val="00D76B59"/>
    <w:rsid w:val="00D76EE7"/>
    <w:rsid w:val="00D77ABF"/>
    <w:rsid w:val="00D8079B"/>
    <w:rsid w:val="00D81CDB"/>
    <w:rsid w:val="00D8222B"/>
    <w:rsid w:val="00D8232A"/>
    <w:rsid w:val="00D823DF"/>
    <w:rsid w:val="00D8363B"/>
    <w:rsid w:val="00D836B5"/>
    <w:rsid w:val="00D839AD"/>
    <w:rsid w:val="00D84F6E"/>
    <w:rsid w:val="00D863CE"/>
    <w:rsid w:val="00D879B2"/>
    <w:rsid w:val="00D87C3B"/>
    <w:rsid w:val="00D87D67"/>
    <w:rsid w:val="00D87EF2"/>
    <w:rsid w:val="00D9072B"/>
    <w:rsid w:val="00D908E3"/>
    <w:rsid w:val="00D90AA3"/>
    <w:rsid w:val="00D90C21"/>
    <w:rsid w:val="00D90D94"/>
    <w:rsid w:val="00D90DF1"/>
    <w:rsid w:val="00D91BBC"/>
    <w:rsid w:val="00D92483"/>
    <w:rsid w:val="00D9250B"/>
    <w:rsid w:val="00D929EF"/>
    <w:rsid w:val="00D92BC4"/>
    <w:rsid w:val="00D92D9A"/>
    <w:rsid w:val="00D93908"/>
    <w:rsid w:val="00D93DB0"/>
    <w:rsid w:val="00D94129"/>
    <w:rsid w:val="00D9456B"/>
    <w:rsid w:val="00D94668"/>
    <w:rsid w:val="00D953EE"/>
    <w:rsid w:val="00D9571A"/>
    <w:rsid w:val="00D95BD6"/>
    <w:rsid w:val="00D9681B"/>
    <w:rsid w:val="00D9775F"/>
    <w:rsid w:val="00D97DAA"/>
    <w:rsid w:val="00DA0064"/>
    <w:rsid w:val="00DA0DCA"/>
    <w:rsid w:val="00DA1601"/>
    <w:rsid w:val="00DA18B5"/>
    <w:rsid w:val="00DA1CD2"/>
    <w:rsid w:val="00DA23B4"/>
    <w:rsid w:val="00DA2556"/>
    <w:rsid w:val="00DA264E"/>
    <w:rsid w:val="00DA2935"/>
    <w:rsid w:val="00DA2E3B"/>
    <w:rsid w:val="00DA2E84"/>
    <w:rsid w:val="00DA3105"/>
    <w:rsid w:val="00DA3B6A"/>
    <w:rsid w:val="00DA3B71"/>
    <w:rsid w:val="00DA4057"/>
    <w:rsid w:val="00DA4086"/>
    <w:rsid w:val="00DA4499"/>
    <w:rsid w:val="00DA449D"/>
    <w:rsid w:val="00DA4928"/>
    <w:rsid w:val="00DA59DC"/>
    <w:rsid w:val="00DA5E52"/>
    <w:rsid w:val="00DB0447"/>
    <w:rsid w:val="00DB057B"/>
    <w:rsid w:val="00DB1172"/>
    <w:rsid w:val="00DB1478"/>
    <w:rsid w:val="00DB16B1"/>
    <w:rsid w:val="00DB22AA"/>
    <w:rsid w:val="00DB2427"/>
    <w:rsid w:val="00DB2D3B"/>
    <w:rsid w:val="00DB44A4"/>
    <w:rsid w:val="00DB4609"/>
    <w:rsid w:val="00DB4DCB"/>
    <w:rsid w:val="00DB5091"/>
    <w:rsid w:val="00DB596C"/>
    <w:rsid w:val="00DB5C8E"/>
    <w:rsid w:val="00DB653B"/>
    <w:rsid w:val="00DB7951"/>
    <w:rsid w:val="00DB79B6"/>
    <w:rsid w:val="00DB7B51"/>
    <w:rsid w:val="00DC0857"/>
    <w:rsid w:val="00DC0DD3"/>
    <w:rsid w:val="00DC0ECA"/>
    <w:rsid w:val="00DC16D6"/>
    <w:rsid w:val="00DC1B4C"/>
    <w:rsid w:val="00DC22C7"/>
    <w:rsid w:val="00DC2C17"/>
    <w:rsid w:val="00DC383E"/>
    <w:rsid w:val="00DC3AB1"/>
    <w:rsid w:val="00DC4071"/>
    <w:rsid w:val="00DC4955"/>
    <w:rsid w:val="00DC49B6"/>
    <w:rsid w:val="00DC4D19"/>
    <w:rsid w:val="00DC51CB"/>
    <w:rsid w:val="00DC5724"/>
    <w:rsid w:val="00DC5D9C"/>
    <w:rsid w:val="00DC5F56"/>
    <w:rsid w:val="00DD1190"/>
    <w:rsid w:val="00DD1197"/>
    <w:rsid w:val="00DD1D9C"/>
    <w:rsid w:val="00DD2473"/>
    <w:rsid w:val="00DD2553"/>
    <w:rsid w:val="00DD31BD"/>
    <w:rsid w:val="00DD512A"/>
    <w:rsid w:val="00DD551E"/>
    <w:rsid w:val="00DD7BDC"/>
    <w:rsid w:val="00DE055B"/>
    <w:rsid w:val="00DE15F7"/>
    <w:rsid w:val="00DE191C"/>
    <w:rsid w:val="00DE1927"/>
    <w:rsid w:val="00DE361F"/>
    <w:rsid w:val="00DE411F"/>
    <w:rsid w:val="00DE44A7"/>
    <w:rsid w:val="00DE4B51"/>
    <w:rsid w:val="00DE4F3E"/>
    <w:rsid w:val="00DE5473"/>
    <w:rsid w:val="00DE69C1"/>
    <w:rsid w:val="00DF0442"/>
    <w:rsid w:val="00DF080C"/>
    <w:rsid w:val="00DF0C32"/>
    <w:rsid w:val="00DF0DD8"/>
    <w:rsid w:val="00DF1381"/>
    <w:rsid w:val="00DF1734"/>
    <w:rsid w:val="00DF1A02"/>
    <w:rsid w:val="00DF2A16"/>
    <w:rsid w:val="00DF2BB1"/>
    <w:rsid w:val="00DF3D6F"/>
    <w:rsid w:val="00DF4004"/>
    <w:rsid w:val="00DF5584"/>
    <w:rsid w:val="00DF58D8"/>
    <w:rsid w:val="00DF5EE7"/>
    <w:rsid w:val="00DF65DD"/>
    <w:rsid w:val="00DF75F3"/>
    <w:rsid w:val="00DF791F"/>
    <w:rsid w:val="00DF7BD9"/>
    <w:rsid w:val="00DF7CB9"/>
    <w:rsid w:val="00DF7DCA"/>
    <w:rsid w:val="00E00056"/>
    <w:rsid w:val="00E00092"/>
    <w:rsid w:val="00E00587"/>
    <w:rsid w:val="00E005A6"/>
    <w:rsid w:val="00E012FE"/>
    <w:rsid w:val="00E02BD1"/>
    <w:rsid w:val="00E03010"/>
    <w:rsid w:val="00E037E2"/>
    <w:rsid w:val="00E039AD"/>
    <w:rsid w:val="00E0614A"/>
    <w:rsid w:val="00E06684"/>
    <w:rsid w:val="00E076D3"/>
    <w:rsid w:val="00E111B2"/>
    <w:rsid w:val="00E12238"/>
    <w:rsid w:val="00E142B4"/>
    <w:rsid w:val="00E14CC3"/>
    <w:rsid w:val="00E14E4B"/>
    <w:rsid w:val="00E15714"/>
    <w:rsid w:val="00E16B7A"/>
    <w:rsid w:val="00E20156"/>
    <w:rsid w:val="00E20525"/>
    <w:rsid w:val="00E217A7"/>
    <w:rsid w:val="00E21BF3"/>
    <w:rsid w:val="00E21CED"/>
    <w:rsid w:val="00E2221A"/>
    <w:rsid w:val="00E238C6"/>
    <w:rsid w:val="00E23DC7"/>
    <w:rsid w:val="00E2435E"/>
    <w:rsid w:val="00E24EA9"/>
    <w:rsid w:val="00E24FB1"/>
    <w:rsid w:val="00E2540F"/>
    <w:rsid w:val="00E256F0"/>
    <w:rsid w:val="00E26476"/>
    <w:rsid w:val="00E27780"/>
    <w:rsid w:val="00E27B3D"/>
    <w:rsid w:val="00E30418"/>
    <w:rsid w:val="00E3051B"/>
    <w:rsid w:val="00E30607"/>
    <w:rsid w:val="00E306F1"/>
    <w:rsid w:val="00E30FF3"/>
    <w:rsid w:val="00E31106"/>
    <w:rsid w:val="00E31678"/>
    <w:rsid w:val="00E31C14"/>
    <w:rsid w:val="00E3376D"/>
    <w:rsid w:val="00E339E1"/>
    <w:rsid w:val="00E33F0F"/>
    <w:rsid w:val="00E34DD0"/>
    <w:rsid w:val="00E350B6"/>
    <w:rsid w:val="00E357F5"/>
    <w:rsid w:val="00E358EF"/>
    <w:rsid w:val="00E370C7"/>
    <w:rsid w:val="00E370D5"/>
    <w:rsid w:val="00E37DA6"/>
    <w:rsid w:val="00E4096D"/>
    <w:rsid w:val="00E40C0E"/>
    <w:rsid w:val="00E40DFA"/>
    <w:rsid w:val="00E40E20"/>
    <w:rsid w:val="00E414CC"/>
    <w:rsid w:val="00E41BC8"/>
    <w:rsid w:val="00E41FF0"/>
    <w:rsid w:val="00E42704"/>
    <w:rsid w:val="00E42AA7"/>
    <w:rsid w:val="00E431FA"/>
    <w:rsid w:val="00E43413"/>
    <w:rsid w:val="00E43DAB"/>
    <w:rsid w:val="00E44481"/>
    <w:rsid w:val="00E456EE"/>
    <w:rsid w:val="00E45956"/>
    <w:rsid w:val="00E45E9A"/>
    <w:rsid w:val="00E45FB2"/>
    <w:rsid w:val="00E46F8A"/>
    <w:rsid w:val="00E47065"/>
    <w:rsid w:val="00E50529"/>
    <w:rsid w:val="00E509AB"/>
    <w:rsid w:val="00E515D4"/>
    <w:rsid w:val="00E518E1"/>
    <w:rsid w:val="00E53BCD"/>
    <w:rsid w:val="00E545B6"/>
    <w:rsid w:val="00E54637"/>
    <w:rsid w:val="00E54ECB"/>
    <w:rsid w:val="00E55042"/>
    <w:rsid w:val="00E55A9F"/>
    <w:rsid w:val="00E5712A"/>
    <w:rsid w:val="00E573A8"/>
    <w:rsid w:val="00E57A16"/>
    <w:rsid w:val="00E60E1C"/>
    <w:rsid w:val="00E6129A"/>
    <w:rsid w:val="00E61A7E"/>
    <w:rsid w:val="00E62C35"/>
    <w:rsid w:val="00E63D86"/>
    <w:rsid w:val="00E63F3A"/>
    <w:rsid w:val="00E6423F"/>
    <w:rsid w:val="00E6495A"/>
    <w:rsid w:val="00E661D7"/>
    <w:rsid w:val="00E6793C"/>
    <w:rsid w:val="00E67D4D"/>
    <w:rsid w:val="00E70075"/>
    <w:rsid w:val="00E70139"/>
    <w:rsid w:val="00E70449"/>
    <w:rsid w:val="00E70C3E"/>
    <w:rsid w:val="00E71388"/>
    <w:rsid w:val="00E72AAC"/>
    <w:rsid w:val="00E7309A"/>
    <w:rsid w:val="00E73FC3"/>
    <w:rsid w:val="00E74BB3"/>
    <w:rsid w:val="00E754C5"/>
    <w:rsid w:val="00E7583E"/>
    <w:rsid w:val="00E75EC9"/>
    <w:rsid w:val="00E76A3D"/>
    <w:rsid w:val="00E771E4"/>
    <w:rsid w:val="00E77FD0"/>
    <w:rsid w:val="00E77FDB"/>
    <w:rsid w:val="00E8054E"/>
    <w:rsid w:val="00E807CF"/>
    <w:rsid w:val="00E80B21"/>
    <w:rsid w:val="00E813E0"/>
    <w:rsid w:val="00E8275B"/>
    <w:rsid w:val="00E854A0"/>
    <w:rsid w:val="00E854B3"/>
    <w:rsid w:val="00E85D44"/>
    <w:rsid w:val="00E865D4"/>
    <w:rsid w:val="00E86939"/>
    <w:rsid w:val="00E86B88"/>
    <w:rsid w:val="00E86BCB"/>
    <w:rsid w:val="00E86E66"/>
    <w:rsid w:val="00E8707B"/>
    <w:rsid w:val="00E870AF"/>
    <w:rsid w:val="00E872C1"/>
    <w:rsid w:val="00E87BCE"/>
    <w:rsid w:val="00E905C4"/>
    <w:rsid w:val="00E90E72"/>
    <w:rsid w:val="00E92A9D"/>
    <w:rsid w:val="00E930A5"/>
    <w:rsid w:val="00E93D63"/>
    <w:rsid w:val="00E94E8B"/>
    <w:rsid w:val="00E954B6"/>
    <w:rsid w:val="00E95540"/>
    <w:rsid w:val="00E95999"/>
    <w:rsid w:val="00E95B5E"/>
    <w:rsid w:val="00E95D11"/>
    <w:rsid w:val="00E95D46"/>
    <w:rsid w:val="00E960C7"/>
    <w:rsid w:val="00E960E9"/>
    <w:rsid w:val="00E96143"/>
    <w:rsid w:val="00E9635C"/>
    <w:rsid w:val="00E9642F"/>
    <w:rsid w:val="00E96782"/>
    <w:rsid w:val="00E96AB1"/>
    <w:rsid w:val="00EA0191"/>
    <w:rsid w:val="00EA01B7"/>
    <w:rsid w:val="00EA0B6C"/>
    <w:rsid w:val="00EA1307"/>
    <w:rsid w:val="00EA14DB"/>
    <w:rsid w:val="00EA155C"/>
    <w:rsid w:val="00EA26BE"/>
    <w:rsid w:val="00EA279F"/>
    <w:rsid w:val="00EA2BBE"/>
    <w:rsid w:val="00EA3D61"/>
    <w:rsid w:val="00EA41A1"/>
    <w:rsid w:val="00EA5343"/>
    <w:rsid w:val="00EA6B9A"/>
    <w:rsid w:val="00EA779E"/>
    <w:rsid w:val="00EA785D"/>
    <w:rsid w:val="00EA7A52"/>
    <w:rsid w:val="00EB01D4"/>
    <w:rsid w:val="00EB1E5C"/>
    <w:rsid w:val="00EB3C0F"/>
    <w:rsid w:val="00EB4256"/>
    <w:rsid w:val="00EB4B94"/>
    <w:rsid w:val="00EB63CF"/>
    <w:rsid w:val="00EB6421"/>
    <w:rsid w:val="00EB687A"/>
    <w:rsid w:val="00EB778A"/>
    <w:rsid w:val="00EB7F68"/>
    <w:rsid w:val="00EC04A8"/>
    <w:rsid w:val="00EC06EE"/>
    <w:rsid w:val="00EC07C4"/>
    <w:rsid w:val="00EC1799"/>
    <w:rsid w:val="00EC4364"/>
    <w:rsid w:val="00EC4C71"/>
    <w:rsid w:val="00EC4F4A"/>
    <w:rsid w:val="00EC53A2"/>
    <w:rsid w:val="00EC653D"/>
    <w:rsid w:val="00EC7112"/>
    <w:rsid w:val="00EC7309"/>
    <w:rsid w:val="00EC7352"/>
    <w:rsid w:val="00EC757A"/>
    <w:rsid w:val="00ED05C1"/>
    <w:rsid w:val="00ED127B"/>
    <w:rsid w:val="00ED1738"/>
    <w:rsid w:val="00ED217C"/>
    <w:rsid w:val="00ED225B"/>
    <w:rsid w:val="00ED2A65"/>
    <w:rsid w:val="00ED35FE"/>
    <w:rsid w:val="00ED3B86"/>
    <w:rsid w:val="00ED3B96"/>
    <w:rsid w:val="00ED4B88"/>
    <w:rsid w:val="00ED5620"/>
    <w:rsid w:val="00ED580C"/>
    <w:rsid w:val="00ED5D89"/>
    <w:rsid w:val="00ED5F2E"/>
    <w:rsid w:val="00ED6A1C"/>
    <w:rsid w:val="00ED6CF0"/>
    <w:rsid w:val="00ED734D"/>
    <w:rsid w:val="00ED7399"/>
    <w:rsid w:val="00ED743F"/>
    <w:rsid w:val="00EE025D"/>
    <w:rsid w:val="00EE026D"/>
    <w:rsid w:val="00EE196C"/>
    <w:rsid w:val="00EE2070"/>
    <w:rsid w:val="00EE2A66"/>
    <w:rsid w:val="00EE2FDE"/>
    <w:rsid w:val="00EE36BD"/>
    <w:rsid w:val="00EE3ADA"/>
    <w:rsid w:val="00EE4A13"/>
    <w:rsid w:val="00EE514F"/>
    <w:rsid w:val="00EE51CF"/>
    <w:rsid w:val="00EE529B"/>
    <w:rsid w:val="00EE5CD2"/>
    <w:rsid w:val="00EE6C15"/>
    <w:rsid w:val="00EE73B0"/>
    <w:rsid w:val="00EE76EC"/>
    <w:rsid w:val="00EE787E"/>
    <w:rsid w:val="00EF0384"/>
    <w:rsid w:val="00EF075C"/>
    <w:rsid w:val="00EF0889"/>
    <w:rsid w:val="00EF0E3E"/>
    <w:rsid w:val="00EF1605"/>
    <w:rsid w:val="00EF1BA7"/>
    <w:rsid w:val="00EF2296"/>
    <w:rsid w:val="00EF29A1"/>
    <w:rsid w:val="00EF312C"/>
    <w:rsid w:val="00EF3C2C"/>
    <w:rsid w:val="00EF4EA8"/>
    <w:rsid w:val="00EF4FC1"/>
    <w:rsid w:val="00EF6231"/>
    <w:rsid w:val="00EF64AB"/>
    <w:rsid w:val="00EF6AB8"/>
    <w:rsid w:val="00EF700E"/>
    <w:rsid w:val="00EF706C"/>
    <w:rsid w:val="00EF7664"/>
    <w:rsid w:val="00EF77E0"/>
    <w:rsid w:val="00EF7CD2"/>
    <w:rsid w:val="00F006DE"/>
    <w:rsid w:val="00F007E0"/>
    <w:rsid w:val="00F019A5"/>
    <w:rsid w:val="00F0208B"/>
    <w:rsid w:val="00F0279B"/>
    <w:rsid w:val="00F02A36"/>
    <w:rsid w:val="00F035D5"/>
    <w:rsid w:val="00F03700"/>
    <w:rsid w:val="00F03BD8"/>
    <w:rsid w:val="00F055F6"/>
    <w:rsid w:val="00F0575E"/>
    <w:rsid w:val="00F07091"/>
    <w:rsid w:val="00F0718B"/>
    <w:rsid w:val="00F10460"/>
    <w:rsid w:val="00F10D5A"/>
    <w:rsid w:val="00F12265"/>
    <w:rsid w:val="00F1227A"/>
    <w:rsid w:val="00F12533"/>
    <w:rsid w:val="00F12735"/>
    <w:rsid w:val="00F129E8"/>
    <w:rsid w:val="00F134E7"/>
    <w:rsid w:val="00F13851"/>
    <w:rsid w:val="00F13A5F"/>
    <w:rsid w:val="00F13CB1"/>
    <w:rsid w:val="00F1476E"/>
    <w:rsid w:val="00F14777"/>
    <w:rsid w:val="00F14C99"/>
    <w:rsid w:val="00F1521F"/>
    <w:rsid w:val="00F15CC4"/>
    <w:rsid w:val="00F15E99"/>
    <w:rsid w:val="00F164C5"/>
    <w:rsid w:val="00F1689E"/>
    <w:rsid w:val="00F1692A"/>
    <w:rsid w:val="00F16A86"/>
    <w:rsid w:val="00F176A1"/>
    <w:rsid w:val="00F20147"/>
    <w:rsid w:val="00F20319"/>
    <w:rsid w:val="00F20A5E"/>
    <w:rsid w:val="00F20A8D"/>
    <w:rsid w:val="00F20A9A"/>
    <w:rsid w:val="00F21339"/>
    <w:rsid w:val="00F220AC"/>
    <w:rsid w:val="00F228CD"/>
    <w:rsid w:val="00F22FC4"/>
    <w:rsid w:val="00F23480"/>
    <w:rsid w:val="00F2397D"/>
    <w:rsid w:val="00F239EE"/>
    <w:rsid w:val="00F23D14"/>
    <w:rsid w:val="00F24812"/>
    <w:rsid w:val="00F25BE8"/>
    <w:rsid w:val="00F25E67"/>
    <w:rsid w:val="00F2647D"/>
    <w:rsid w:val="00F26DC1"/>
    <w:rsid w:val="00F2724D"/>
    <w:rsid w:val="00F27D09"/>
    <w:rsid w:val="00F3051C"/>
    <w:rsid w:val="00F31585"/>
    <w:rsid w:val="00F3187E"/>
    <w:rsid w:val="00F31FD5"/>
    <w:rsid w:val="00F32B3F"/>
    <w:rsid w:val="00F3302E"/>
    <w:rsid w:val="00F34A9C"/>
    <w:rsid w:val="00F34B66"/>
    <w:rsid w:val="00F350B4"/>
    <w:rsid w:val="00F359B7"/>
    <w:rsid w:val="00F36150"/>
    <w:rsid w:val="00F400E4"/>
    <w:rsid w:val="00F40AF0"/>
    <w:rsid w:val="00F40DE7"/>
    <w:rsid w:val="00F41369"/>
    <w:rsid w:val="00F41A6C"/>
    <w:rsid w:val="00F423B3"/>
    <w:rsid w:val="00F43B16"/>
    <w:rsid w:val="00F43BDE"/>
    <w:rsid w:val="00F44157"/>
    <w:rsid w:val="00F4442B"/>
    <w:rsid w:val="00F44C46"/>
    <w:rsid w:val="00F45969"/>
    <w:rsid w:val="00F462B6"/>
    <w:rsid w:val="00F4637C"/>
    <w:rsid w:val="00F47763"/>
    <w:rsid w:val="00F47855"/>
    <w:rsid w:val="00F47E2C"/>
    <w:rsid w:val="00F47ED1"/>
    <w:rsid w:val="00F50535"/>
    <w:rsid w:val="00F50A7A"/>
    <w:rsid w:val="00F510E0"/>
    <w:rsid w:val="00F51748"/>
    <w:rsid w:val="00F517C7"/>
    <w:rsid w:val="00F52935"/>
    <w:rsid w:val="00F52C5E"/>
    <w:rsid w:val="00F52FE8"/>
    <w:rsid w:val="00F53890"/>
    <w:rsid w:val="00F53DD8"/>
    <w:rsid w:val="00F555FA"/>
    <w:rsid w:val="00F55C82"/>
    <w:rsid w:val="00F56004"/>
    <w:rsid w:val="00F56388"/>
    <w:rsid w:val="00F56394"/>
    <w:rsid w:val="00F56BFB"/>
    <w:rsid w:val="00F57052"/>
    <w:rsid w:val="00F6098C"/>
    <w:rsid w:val="00F60BB0"/>
    <w:rsid w:val="00F6121B"/>
    <w:rsid w:val="00F62D01"/>
    <w:rsid w:val="00F635E7"/>
    <w:rsid w:val="00F64766"/>
    <w:rsid w:val="00F647B3"/>
    <w:rsid w:val="00F655EA"/>
    <w:rsid w:val="00F656AF"/>
    <w:rsid w:val="00F66626"/>
    <w:rsid w:val="00F66D89"/>
    <w:rsid w:val="00F67184"/>
    <w:rsid w:val="00F67321"/>
    <w:rsid w:val="00F67535"/>
    <w:rsid w:val="00F67ADB"/>
    <w:rsid w:val="00F7017C"/>
    <w:rsid w:val="00F70BF7"/>
    <w:rsid w:val="00F71304"/>
    <w:rsid w:val="00F71531"/>
    <w:rsid w:val="00F7178B"/>
    <w:rsid w:val="00F71EFB"/>
    <w:rsid w:val="00F7232F"/>
    <w:rsid w:val="00F72DF5"/>
    <w:rsid w:val="00F72EA2"/>
    <w:rsid w:val="00F72EBC"/>
    <w:rsid w:val="00F73750"/>
    <w:rsid w:val="00F73DCD"/>
    <w:rsid w:val="00F73EE9"/>
    <w:rsid w:val="00F74071"/>
    <w:rsid w:val="00F744B4"/>
    <w:rsid w:val="00F75C33"/>
    <w:rsid w:val="00F75F45"/>
    <w:rsid w:val="00F75F70"/>
    <w:rsid w:val="00F761B3"/>
    <w:rsid w:val="00F7640B"/>
    <w:rsid w:val="00F77FD7"/>
    <w:rsid w:val="00F80A97"/>
    <w:rsid w:val="00F815FC"/>
    <w:rsid w:val="00F81828"/>
    <w:rsid w:val="00F81CFB"/>
    <w:rsid w:val="00F81F13"/>
    <w:rsid w:val="00F823C6"/>
    <w:rsid w:val="00F82645"/>
    <w:rsid w:val="00F826B5"/>
    <w:rsid w:val="00F828C0"/>
    <w:rsid w:val="00F82EB8"/>
    <w:rsid w:val="00F82F37"/>
    <w:rsid w:val="00F84623"/>
    <w:rsid w:val="00F84CDE"/>
    <w:rsid w:val="00F84F3F"/>
    <w:rsid w:val="00F85122"/>
    <w:rsid w:val="00F8528A"/>
    <w:rsid w:val="00F8551D"/>
    <w:rsid w:val="00F8698B"/>
    <w:rsid w:val="00F86F13"/>
    <w:rsid w:val="00F87015"/>
    <w:rsid w:val="00F9013D"/>
    <w:rsid w:val="00F91096"/>
    <w:rsid w:val="00F915F4"/>
    <w:rsid w:val="00F9197B"/>
    <w:rsid w:val="00F920C2"/>
    <w:rsid w:val="00F92411"/>
    <w:rsid w:val="00F92CF0"/>
    <w:rsid w:val="00F93928"/>
    <w:rsid w:val="00F955EE"/>
    <w:rsid w:val="00F958F5"/>
    <w:rsid w:val="00F95FFC"/>
    <w:rsid w:val="00F96631"/>
    <w:rsid w:val="00F96683"/>
    <w:rsid w:val="00F966AD"/>
    <w:rsid w:val="00F96A27"/>
    <w:rsid w:val="00F978EB"/>
    <w:rsid w:val="00FA09F5"/>
    <w:rsid w:val="00FA1984"/>
    <w:rsid w:val="00FA1F96"/>
    <w:rsid w:val="00FA2B72"/>
    <w:rsid w:val="00FA2C50"/>
    <w:rsid w:val="00FA35A9"/>
    <w:rsid w:val="00FA4361"/>
    <w:rsid w:val="00FA58D7"/>
    <w:rsid w:val="00FA5A21"/>
    <w:rsid w:val="00FA5DCF"/>
    <w:rsid w:val="00FA609E"/>
    <w:rsid w:val="00FA7A67"/>
    <w:rsid w:val="00FA7FA2"/>
    <w:rsid w:val="00FB074F"/>
    <w:rsid w:val="00FB0AD8"/>
    <w:rsid w:val="00FB0E08"/>
    <w:rsid w:val="00FB290B"/>
    <w:rsid w:val="00FB3400"/>
    <w:rsid w:val="00FB36A3"/>
    <w:rsid w:val="00FB3DD3"/>
    <w:rsid w:val="00FB3ED3"/>
    <w:rsid w:val="00FB42C4"/>
    <w:rsid w:val="00FB53B2"/>
    <w:rsid w:val="00FB5E4F"/>
    <w:rsid w:val="00FB613E"/>
    <w:rsid w:val="00FB6491"/>
    <w:rsid w:val="00FB68AF"/>
    <w:rsid w:val="00FB6E16"/>
    <w:rsid w:val="00FB79A3"/>
    <w:rsid w:val="00FC0233"/>
    <w:rsid w:val="00FC078E"/>
    <w:rsid w:val="00FC1103"/>
    <w:rsid w:val="00FC181E"/>
    <w:rsid w:val="00FC1B14"/>
    <w:rsid w:val="00FC2D00"/>
    <w:rsid w:val="00FC2E61"/>
    <w:rsid w:val="00FC381A"/>
    <w:rsid w:val="00FC3910"/>
    <w:rsid w:val="00FC3CAB"/>
    <w:rsid w:val="00FC4BD7"/>
    <w:rsid w:val="00FC4C1E"/>
    <w:rsid w:val="00FC4DE1"/>
    <w:rsid w:val="00FC5811"/>
    <w:rsid w:val="00FC5ADC"/>
    <w:rsid w:val="00FC6440"/>
    <w:rsid w:val="00FC675A"/>
    <w:rsid w:val="00FC6880"/>
    <w:rsid w:val="00FC6A44"/>
    <w:rsid w:val="00FC706B"/>
    <w:rsid w:val="00FC72A4"/>
    <w:rsid w:val="00FC78E1"/>
    <w:rsid w:val="00FC7C59"/>
    <w:rsid w:val="00FC7CCB"/>
    <w:rsid w:val="00FD0A5A"/>
    <w:rsid w:val="00FD0E69"/>
    <w:rsid w:val="00FD1053"/>
    <w:rsid w:val="00FD1361"/>
    <w:rsid w:val="00FD14AD"/>
    <w:rsid w:val="00FD1AC4"/>
    <w:rsid w:val="00FD216C"/>
    <w:rsid w:val="00FD2710"/>
    <w:rsid w:val="00FD2C6D"/>
    <w:rsid w:val="00FD2E08"/>
    <w:rsid w:val="00FD3246"/>
    <w:rsid w:val="00FD32A2"/>
    <w:rsid w:val="00FD32E2"/>
    <w:rsid w:val="00FD34DF"/>
    <w:rsid w:val="00FD59AE"/>
    <w:rsid w:val="00FD5D90"/>
    <w:rsid w:val="00FD6E9A"/>
    <w:rsid w:val="00FD7A44"/>
    <w:rsid w:val="00FE0AFE"/>
    <w:rsid w:val="00FE12C0"/>
    <w:rsid w:val="00FE134D"/>
    <w:rsid w:val="00FE1D8F"/>
    <w:rsid w:val="00FE2838"/>
    <w:rsid w:val="00FE2F82"/>
    <w:rsid w:val="00FE3128"/>
    <w:rsid w:val="00FE3499"/>
    <w:rsid w:val="00FE3BA9"/>
    <w:rsid w:val="00FE4972"/>
    <w:rsid w:val="00FE4D64"/>
    <w:rsid w:val="00FE4FDF"/>
    <w:rsid w:val="00FE58D4"/>
    <w:rsid w:val="00FE5978"/>
    <w:rsid w:val="00FE5D6B"/>
    <w:rsid w:val="00FE5EA1"/>
    <w:rsid w:val="00FE5FCC"/>
    <w:rsid w:val="00FE604E"/>
    <w:rsid w:val="00FE6710"/>
    <w:rsid w:val="00FE6C3A"/>
    <w:rsid w:val="00FE728D"/>
    <w:rsid w:val="00FE781F"/>
    <w:rsid w:val="00FE7892"/>
    <w:rsid w:val="00FE7DE9"/>
    <w:rsid w:val="00FE7E4B"/>
    <w:rsid w:val="00FF15D4"/>
    <w:rsid w:val="00FF2083"/>
    <w:rsid w:val="00FF28C5"/>
    <w:rsid w:val="00FF290E"/>
    <w:rsid w:val="00FF29F5"/>
    <w:rsid w:val="00FF2A10"/>
    <w:rsid w:val="00FF34EB"/>
    <w:rsid w:val="00FF3720"/>
    <w:rsid w:val="00FF4626"/>
    <w:rsid w:val="00FF55B3"/>
    <w:rsid w:val="00FF5BB7"/>
    <w:rsid w:val="00FF5FDA"/>
    <w:rsid w:val="00FF6687"/>
    <w:rsid w:val="00FF6C6C"/>
    <w:rsid w:val="00FF75A9"/>
    <w:rsid w:val="10709834"/>
    <w:rsid w:val="57B58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49E8C"/>
  <w15:docId w15:val="{F2AC1BE3-53AB-4BA9-8FB1-84787EE0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6F8A"/>
    <w:pPr>
      <w:widowControl w:val="0"/>
      <w:jc w:val="both"/>
    </w:pPr>
    <w:rPr>
      <w:snapToGrid w:val="0"/>
      <w:sz w:val="24"/>
    </w:rPr>
  </w:style>
  <w:style w:type="paragraph" w:styleId="Heading1">
    <w:name w:val="heading 1"/>
    <w:basedOn w:val="Normal"/>
    <w:next w:val="Normal"/>
    <w:qFormat/>
    <w:rsid w:val="002E329C"/>
    <w:pPr>
      <w:jc w:val="center"/>
      <w:outlineLvl w:val="0"/>
    </w:pPr>
  </w:style>
  <w:style w:type="paragraph" w:styleId="Heading2">
    <w:name w:val="heading 2"/>
    <w:aliases w:val="Heading 2 Char"/>
    <w:basedOn w:val="Normal"/>
    <w:next w:val="Normal"/>
    <w:qFormat/>
    <w:rsid w:val="002E329C"/>
    <w:pPr>
      <w:outlineLvl w:val="1"/>
    </w:pPr>
  </w:style>
  <w:style w:type="paragraph" w:styleId="Heading3">
    <w:name w:val="heading 3"/>
    <w:basedOn w:val="Normal"/>
    <w:next w:val="NormalIndent"/>
    <w:qFormat/>
    <w:rsid w:val="002E329C"/>
    <w:pPr>
      <w:ind w:left="720"/>
      <w:outlineLvl w:val="2"/>
    </w:pPr>
  </w:style>
  <w:style w:type="paragraph" w:styleId="Heading4">
    <w:name w:val="heading 4"/>
    <w:basedOn w:val="Normal"/>
    <w:next w:val="NormalIndent"/>
    <w:qFormat/>
    <w:rsid w:val="002E329C"/>
    <w:pPr>
      <w:ind w:left="1440"/>
      <w:outlineLvl w:val="3"/>
    </w:pPr>
  </w:style>
  <w:style w:type="paragraph" w:styleId="Heading5">
    <w:name w:val="heading 5"/>
    <w:basedOn w:val="Normal"/>
    <w:next w:val="NormalIndent"/>
    <w:qFormat/>
    <w:rsid w:val="002E329C"/>
    <w:pPr>
      <w:ind w:left="2160"/>
      <w:outlineLvl w:val="4"/>
    </w:pPr>
  </w:style>
  <w:style w:type="paragraph" w:styleId="Heading6">
    <w:name w:val="heading 6"/>
    <w:basedOn w:val="Normal"/>
    <w:next w:val="NormalIndent"/>
    <w:qFormat/>
    <w:rsid w:val="002E329C"/>
    <w:pPr>
      <w:ind w:left="2880"/>
      <w:outlineLvl w:val="5"/>
    </w:pPr>
  </w:style>
  <w:style w:type="paragraph" w:styleId="Heading7">
    <w:name w:val="heading 7"/>
    <w:basedOn w:val="Normal"/>
    <w:next w:val="Normal"/>
    <w:link w:val="Heading7Char"/>
    <w:unhideWhenUsed/>
    <w:qFormat/>
    <w:rsid w:val="00AD3D7E"/>
    <w:pPr>
      <w:spacing w:before="240" w:after="60"/>
      <w:outlineLvl w:val="6"/>
    </w:pPr>
    <w:rPr>
      <w:rFonts w:ascii="Calibri" w:hAnsi="Calibri"/>
      <w:szCs w:val="24"/>
    </w:rPr>
  </w:style>
  <w:style w:type="paragraph" w:styleId="Heading8">
    <w:name w:val="heading 8"/>
    <w:basedOn w:val="Normal"/>
    <w:next w:val="Normal"/>
    <w:link w:val="Heading8Char"/>
    <w:unhideWhenUsed/>
    <w:qFormat/>
    <w:rsid w:val="00AD3D7E"/>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2E329C"/>
    <w:pPr>
      <w:ind w:left="720"/>
    </w:pPr>
  </w:style>
  <w:style w:type="paragraph" w:styleId="TOC8">
    <w:name w:val="toc 8"/>
    <w:basedOn w:val="Normal"/>
    <w:next w:val="Normal"/>
    <w:autoRedefine/>
    <w:semiHidden/>
    <w:rsid w:val="002E329C"/>
    <w:pPr>
      <w:ind w:left="5040" w:right="720"/>
    </w:pPr>
  </w:style>
  <w:style w:type="paragraph" w:styleId="TOC7">
    <w:name w:val="toc 7"/>
    <w:basedOn w:val="Normal"/>
    <w:next w:val="Normal"/>
    <w:autoRedefine/>
    <w:semiHidden/>
    <w:rsid w:val="002E329C"/>
    <w:pPr>
      <w:ind w:left="4320" w:right="720"/>
    </w:pPr>
  </w:style>
  <w:style w:type="paragraph" w:styleId="TOC6">
    <w:name w:val="toc 6"/>
    <w:basedOn w:val="Normal"/>
    <w:next w:val="Normal"/>
    <w:autoRedefine/>
    <w:semiHidden/>
    <w:rsid w:val="002E329C"/>
    <w:pPr>
      <w:ind w:left="3600" w:right="720"/>
    </w:pPr>
  </w:style>
  <w:style w:type="paragraph" w:styleId="TOC5">
    <w:name w:val="toc 5"/>
    <w:basedOn w:val="Normal"/>
    <w:next w:val="Normal"/>
    <w:autoRedefine/>
    <w:semiHidden/>
    <w:rsid w:val="002E329C"/>
    <w:pPr>
      <w:ind w:left="2880" w:right="720"/>
    </w:pPr>
  </w:style>
  <w:style w:type="paragraph" w:styleId="TOC4">
    <w:name w:val="toc 4"/>
    <w:basedOn w:val="Normal"/>
    <w:next w:val="Normal"/>
    <w:autoRedefine/>
    <w:semiHidden/>
    <w:rsid w:val="002E329C"/>
    <w:pPr>
      <w:ind w:left="2160" w:right="720"/>
    </w:pPr>
  </w:style>
  <w:style w:type="paragraph" w:styleId="TOC3">
    <w:name w:val="toc 3"/>
    <w:basedOn w:val="Normal"/>
    <w:next w:val="Normal"/>
    <w:autoRedefine/>
    <w:uiPriority w:val="39"/>
    <w:rsid w:val="002E329C"/>
    <w:pPr>
      <w:ind w:left="1440" w:right="720"/>
    </w:pPr>
  </w:style>
  <w:style w:type="paragraph" w:styleId="TOC2">
    <w:name w:val="toc 2"/>
    <w:basedOn w:val="Normal"/>
    <w:next w:val="Normal"/>
    <w:autoRedefine/>
    <w:uiPriority w:val="39"/>
    <w:rsid w:val="002E329C"/>
    <w:pPr>
      <w:ind w:left="720" w:right="720"/>
    </w:pPr>
  </w:style>
  <w:style w:type="paragraph" w:styleId="TOC1">
    <w:name w:val="toc 1"/>
    <w:basedOn w:val="Normal"/>
    <w:next w:val="Normal"/>
    <w:autoRedefine/>
    <w:semiHidden/>
    <w:rsid w:val="00E55042"/>
    <w:pPr>
      <w:tabs>
        <w:tab w:val="left" w:pos="1200"/>
        <w:tab w:val="left" w:pos="1440"/>
        <w:tab w:val="right" w:leader="dot" w:pos="9350"/>
      </w:tabs>
      <w:spacing w:after="60"/>
      <w:ind w:left="1200" w:right="720" w:hanging="1200"/>
      <w:jc w:val="left"/>
    </w:pPr>
    <w:rPr>
      <w:bCs/>
      <w:noProof/>
      <w:spacing w:val="-2"/>
      <w:u w:val="single"/>
    </w:rPr>
  </w:style>
  <w:style w:type="paragraph" w:styleId="Footer">
    <w:name w:val="footer"/>
    <w:basedOn w:val="Normal"/>
    <w:link w:val="FooterChar"/>
    <w:uiPriority w:val="99"/>
    <w:rsid w:val="002E329C"/>
    <w:pPr>
      <w:tabs>
        <w:tab w:val="center" w:pos="4320"/>
        <w:tab w:val="right" w:pos="8640"/>
      </w:tabs>
    </w:pPr>
  </w:style>
  <w:style w:type="paragraph" w:styleId="Header">
    <w:name w:val="header"/>
    <w:basedOn w:val="Normal"/>
    <w:link w:val="HeaderChar"/>
    <w:uiPriority w:val="99"/>
    <w:rsid w:val="002E329C"/>
    <w:pPr>
      <w:tabs>
        <w:tab w:val="center" w:pos="4320"/>
        <w:tab w:val="right" w:pos="8640"/>
      </w:tabs>
    </w:pPr>
  </w:style>
  <w:style w:type="character" w:styleId="FootnoteReference">
    <w:name w:val="footnote reference"/>
    <w:basedOn w:val="DefaultParagraphFont"/>
    <w:semiHidden/>
    <w:rsid w:val="002E329C"/>
    <w:rPr>
      <w:rFonts w:ascii="Times New Roman" w:hAnsi="Times New Roman"/>
      <w:noProof w:val="0"/>
      <w:position w:val="6"/>
      <w:sz w:val="16"/>
      <w:lang w:val="en-US"/>
    </w:rPr>
  </w:style>
  <w:style w:type="paragraph" w:styleId="FootnoteText">
    <w:name w:val="footnote text"/>
    <w:basedOn w:val="Normal"/>
    <w:semiHidden/>
    <w:rsid w:val="002E329C"/>
  </w:style>
  <w:style w:type="paragraph" w:styleId="Signature">
    <w:name w:val="Signature"/>
    <w:basedOn w:val="Normal"/>
    <w:rsid w:val="002E329C"/>
    <w:pPr>
      <w:ind w:left="4320"/>
    </w:pPr>
  </w:style>
  <w:style w:type="paragraph" w:styleId="EnvelopeReturn">
    <w:name w:val="envelope return"/>
    <w:basedOn w:val="Normal"/>
    <w:rsid w:val="002E329C"/>
  </w:style>
  <w:style w:type="paragraph" w:styleId="Title">
    <w:name w:val="Title"/>
    <w:basedOn w:val="Normal"/>
    <w:link w:val="TitleChar"/>
    <w:qFormat/>
    <w:rsid w:val="002E329C"/>
    <w:pPr>
      <w:widowControl/>
      <w:jc w:val="center"/>
    </w:pPr>
    <w:rPr>
      <w:snapToGrid/>
      <w:sz w:val="28"/>
    </w:rPr>
  </w:style>
  <w:style w:type="paragraph" w:styleId="Subtitle">
    <w:name w:val="Subtitle"/>
    <w:basedOn w:val="Normal"/>
    <w:qFormat/>
    <w:rsid w:val="002E329C"/>
    <w:pPr>
      <w:widowControl/>
      <w:ind w:right="-360"/>
      <w:jc w:val="center"/>
    </w:pPr>
    <w:rPr>
      <w:snapToGrid/>
      <w:sz w:val="28"/>
    </w:rPr>
  </w:style>
  <w:style w:type="paragraph" w:customStyle="1" w:styleId="SigBlock">
    <w:name w:val="SigBlock"/>
    <w:basedOn w:val="Normal"/>
    <w:next w:val="Normal"/>
    <w:rsid w:val="002E329C"/>
    <w:pPr>
      <w:keepLines/>
      <w:widowControl/>
      <w:ind w:left="4320"/>
    </w:pPr>
    <w:rPr>
      <w:snapToGrid/>
      <w:szCs w:val="24"/>
    </w:rPr>
  </w:style>
  <w:style w:type="paragraph" w:styleId="BodyText2">
    <w:name w:val="Body Text 2"/>
    <w:basedOn w:val="Normal"/>
    <w:link w:val="BodyText2Char"/>
    <w:uiPriority w:val="99"/>
    <w:rsid w:val="002E329C"/>
    <w:pPr>
      <w:keepNext/>
      <w:keepLines/>
      <w:widowControl/>
      <w:tabs>
        <w:tab w:val="left" w:pos="-1440"/>
        <w:tab w:val="left" w:pos="-720"/>
        <w:tab w:val="left" w:pos="0"/>
        <w:tab w:val="left" w:pos="720"/>
        <w:tab w:val="left" w:pos="1440"/>
      </w:tabs>
      <w:suppressAutoHyphens/>
    </w:pPr>
    <w:rPr>
      <w:b/>
      <w:snapToGrid/>
      <w:szCs w:val="24"/>
    </w:rPr>
  </w:style>
  <w:style w:type="paragraph" w:styleId="BlockText">
    <w:name w:val="Block Text"/>
    <w:basedOn w:val="Normal"/>
    <w:rsid w:val="002E329C"/>
    <w:pPr>
      <w:widowControl/>
      <w:spacing w:line="480" w:lineRule="auto"/>
      <w:ind w:left="1440" w:right="1710"/>
    </w:pPr>
    <w:rPr>
      <w:snapToGrid/>
      <w:sz w:val="28"/>
      <w:szCs w:val="28"/>
    </w:rPr>
  </w:style>
  <w:style w:type="paragraph" w:styleId="BodyText3">
    <w:name w:val="Body Text 3"/>
    <w:basedOn w:val="Normal"/>
    <w:rsid w:val="002E329C"/>
    <w:pPr>
      <w:widowControl/>
    </w:pPr>
    <w:rPr>
      <w:snapToGrid/>
      <w:szCs w:val="24"/>
    </w:rPr>
  </w:style>
  <w:style w:type="paragraph" w:styleId="BodyText">
    <w:name w:val="Body Text"/>
    <w:basedOn w:val="Normal"/>
    <w:link w:val="BodyTextChar"/>
    <w:uiPriority w:val="99"/>
    <w:rsid w:val="002E329C"/>
    <w:pPr>
      <w:widowControl/>
      <w:tabs>
        <w:tab w:val="left" w:pos="-1440"/>
        <w:tab w:val="left" w:pos="-720"/>
        <w:tab w:val="left" w:pos="0"/>
        <w:tab w:val="left" w:pos="720"/>
        <w:tab w:val="left" w:pos="1080"/>
        <w:tab w:val="left" w:pos="1440"/>
      </w:tabs>
      <w:suppressAutoHyphens/>
    </w:pPr>
    <w:rPr>
      <w:snapToGrid/>
      <w:spacing w:val="-2"/>
      <w:szCs w:val="24"/>
      <w:u w:val="single"/>
    </w:rPr>
  </w:style>
  <w:style w:type="paragraph" w:styleId="BodyTextIndent">
    <w:name w:val="Body Text Indent"/>
    <w:basedOn w:val="Normal"/>
    <w:link w:val="BodyTextIndentChar"/>
    <w:uiPriority w:val="99"/>
    <w:rsid w:val="002E329C"/>
    <w:pPr>
      <w:widowControl/>
      <w:tabs>
        <w:tab w:val="left" w:pos="-1440"/>
        <w:tab w:val="left" w:pos="-720"/>
        <w:tab w:val="left" w:pos="0"/>
        <w:tab w:val="left" w:pos="720"/>
        <w:tab w:val="left" w:pos="1080"/>
        <w:tab w:val="left" w:pos="1440"/>
      </w:tabs>
      <w:suppressAutoHyphens/>
      <w:spacing w:line="480" w:lineRule="auto"/>
    </w:pPr>
    <w:rPr>
      <w:rFonts w:ascii="Arial" w:hAnsi="Arial" w:cs="Arial"/>
      <w:strike/>
      <w:snapToGrid/>
      <w:spacing w:val="-2"/>
      <w:sz w:val="23"/>
      <w:szCs w:val="23"/>
    </w:rPr>
  </w:style>
  <w:style w:type="paragraph" w:styleId="BodyTextIndent3">
    <w:name w:val="Body Text Indent 3"/>
    <w:basedOn w:val="Normal"/>
    <w:link w:val="BodyTextIndent3Char"/>
    <w:rsid w:val="002E329C"/>
    <w:pPr>
      <w:widowControl/>
      <w:ind w:left="720" w:hanging="360"/>
    </w:pPr>
    <w:rPr>
      <w:snapToGrid/>
      <w:szCs w:val="24"/>
    </w:rPr>
  </w:style>
  <w:style w:type="paragraph" w:styleId="BodyTextIndent2">
    <w:name w:val="Body Text Indent 2"/>
    <w:basedOn w:val="Normal"/>
    <w:link w:val="BodyTextIndent2Char"/>
    <w:uiPriority w:val="99"/>
    <w:rsid w:val="002E329C"/>
    <w:pPr>
      <w:widowControl/>
      <w:spacing w:line="480" w:lineRule="auto"/>
      <w:ind w:left="720" w:firstLine="1440"/>
    </w:pPr>
    <w:rPr>
      <w:snapToGrid/>
      <w:sz w:val="28"/>
      <w:szCs w:val="28"/>
    </w:rPr>
  </w:style>
  <w:style w:type="character" w:styleId="PageNumber">
    <w:name w:val="page number"/>
    <w:basedOn w:val="DefaultParagraphFont"/>
    <w:rsid w:val="002E329C"/>
  </w:style>
  <w:style w:type="paragraph" w:styleId="TOC9">
    <w:name w:val="toc 9"/>
    <w:basedOn w:val="Normal"/>
    <w:next w:val="Normal"/>
    <w:autoRedefine/>
    <w:semiHidden/>
    <w:rsid w:val="002E329C"/>
    <w:pPr>
      <w:ind w:left="1920"/>
    </w:pPr>
  </w:style>
  <w:style w:type="paragraph" w:styleId="BalloonText">
    <w:name w:val="Balloon Text"/>
    <w:basedOn w:val="Normal"/>
    <w:semiHidden/>
    <w:rsid w:val="00714F52"/>
    <w:rPr>
      <w:rFonts w:ascii="Tahoma" w:hAnsi="Tahoma" w:cs="Tahoma"/>
      <w:sz w:val="16"/>
      <w:szCs w:val="16"/>
    </w:rPr>
  </w:style>
  <w:style w:type="paragraph" w:customStyle="1" w:styleId="StandardL1">
    <w:name w:val="Standard_L1"/>
    <w:basedOn w:val="Normal"/>
    <w:next w:val="Normal"/>
    <w:rsid w:val="00F73EE9"/>
    <w:pPr>
      <w:keepNext/>
      <w:widowControl/>
      <w:numPr>
        <w:numId w:val="7"/>
      </w:numPr>
      <w:spacing w:after="240"/>
      <w:jc w:val="left"/>
      <w:outlineLvl w:val="0"/>
    </w:pPr>
    <w:rPr>
      <w:snapToGrid/>
    </w:rPr>
  </w:style>
  <w:style w:type="paragraph" w:customStyle="1" w:styleId="StandardL2">
    <w:name w:val="Standard_L2"/>
    <w:basedOn w:val="StandardL1"/>
    <w:next w:val="Normal"/>
    <w:rsid w:val="00F73EE9"/>
    <w:pPr>
      <w:keepNext w:val="0"/>
      <w:numPr>
        <w:ilvl w:val="1"/>
      </w:numPr>
      <w:jc w:val="both"/>
      <w:outlineLvl w:val="1"/>
    </w:pPr>
  </w:style>
  <w:style w:type="paragraph" w:customStyle="1" w:styleId="StandardL3">
    <w:name w:val="Standard_L3"/>
    <w:basedOn w:val="StandardL2"/>
    <w:next w:val="Normal"/>
    <w:rsid w:val="00F73EE9"/>
    <w:pPr>
      <w:numPr>
        <w:ilvl w:val="2"/>
      </w:numPr>
      <w:outlineLvl w:val="2"/>
    </w:pPr>
  </w:style>
  <w:style w:type="paragraph" w:customStyle="1" w:styleId="StandardL4">
    <w:name w:val="Standard_L4"/>
    <w:basedOn w:val="StandardL3"/>
    <w:next w:val="Normal"/>
    <w:rsid w:val="00F73EE9"/>
    <w:pPr>
      <w:numPr>
        <w:ilvl w:val="3"/>
      </w:numPr>
      <w:outlineLvl w:val="3"/>
    </w:pPr>
  </w:style>
  <w:style w:type="paragraph" w:customStyle="1" w:styleId="StandardL5">
    <w:name w:val="Standard_L5"/>
    <w:basedOn w:val="StandardL4"/>
    <w:next w:val="Normal"/>
    <w:rsid w:val="00F73EE9"/>
    <w:pPr>
      <w:numPr>
        <w:ilvl w:val="4"/>
      </w:numPr>
      <w:jc w:val="left"/>
      <w:outlineLvl w:val="4"/>
    </w:pPr>
  </w:style>
  <w:style w:type="paragraph" w:customStyle="1" w:styleId="StandardL6">
    <w:name w:val="Standard_L6"/>
    <w:basedOn w:val="StandardL5"/>
    <w:next w:val="Normal"/>
    <w:rsid w:val="00F73EE9"/>
    <w:pPr>
      <w:numPr>
        <w:ilvl w:val="5"/>
      </w:numPr>
      <w:outlineLvl w:val="5"/>
    </w:pPr>
  </w:style>
  <w:style w:type="paragraph" w:customStyle="1" w:styleId="StandardL7">
    <w:name w:val="Standard_L7"/>
    <w:basedOn w:val="StandardL6"/>
    <w:next w:val="Normal"/>
    <w:rsid w:val="00F73EE9"/>
    <w:pPr>
      <w:numPr>
        <w:ilvl w:val="6"/>
      </w:numPr>
      <w:outlineLvl w:val="6"/>
    </w:pPr>
  </w:style>
  <w:style w:type="paragraph" w:customStyle="1" w:styleId="StandardL8">
    <w:name w:val="Standard_L8"/>
    <w:basedOn w:val="StandardL7"/>
    <w:next w:val="Normal"/>
    <w:rsid w:val="00F73EE9"/>
    <w:pPr>
      <w:numPr>
        <w:ilvl w:val="7"/>
      </w:numPr>
      <w:outlineLvl w:val="7"/>
    </w:pPr>
  </w:style>
  <w:style w:type="paragraph" w:customStyle="1" w:styleId="StandardL9">
    <w:name w:val="Standard_L9"/>
    <w:basedOn w:val="StandardL8"/>
    <w:next w:val="Normal"/>
    <w:rsid w:val="00F73EE9"/>
    <w:pPr>
      <w:numPr>
        <w:ilvl w:val="8"/>
      </w:numPr>
      <w:outlineLvl w:val="8"/>
    </w:pPr>
  </w:style>
  <w:style w:type="character" w:styleId="CommentReference">
    <w:name w:val="annotation reference"/>
    <w:basedOn w:val="DefaultParagraphFont"/>
    <w:uiPriority w:val="99"/>
    <w:semiHidden/>
    <w:rsid w:val="00F915F4"/>
    <w:rPr>
      <w:sz w:val="16"/>
      <w:szCs w:val="16"/>
    </w:rPr>
  </w:style>
  <w:style w:type="paragraph" w:styleId="CommentText">
    <w:name w:val="annotation text"/>
    <w:basedOn w:val="Normal"/>
    <w:link w:val="CommentTextChar"/>
    <w:uiPriority w:val="99"/>
    <w:semiHidden/>
    <w:rsid w:val="00E60E1C"/>
    <w:rPr>
      <w:sz w:val="20"/>
    </w:rPr>
  </w:style>
  <w:style w:type="paragraph" w:styleId="CommentSubject">
    <w:name w:val="annotation subject"/>
    <w:basedOn w:val="CommentText"/>
    <w:next w:val="CommentText"/>
    <w:semiHidden/>
    <w:rsid w:val="00F915F4"/>
    <w:rPr>
      <w:b/>
      <w:bCs/>
    </w:rPr>
  </w:style>
  <w:style w:type="paragraph" w:customStyle="1" w:styleId="LegalFormat">
    <w:name w:val="Legal Format"/>
    <w:basedOn w:val="ListContinue"/>
    <w:rsid w:val="00756196"/>
    <w:pPr>
      <w:widowControl/>
      <w:numPr>
        <w:numId w:val="11"/>
      </w:numPr>
      <w:spacing w:after="240"/>
      <w:jc w:val="left"/>
    </w:pPr>
    <w:rPr>
      <w:snapToGrid/>
      <w:sz w:val="26"/>
      <w:szCs w:val="26"/>
    </w:rPr>
  </w:style>
  <w:style w:type="paragraph" w:customStyle="1" w:styleId="FERCparanumber">
    <w:name w:val="FERC paranumber"/>
    <w:basedOn w:val="Normal"/>
    <w:rsid w:val="00756196"/>
    <w:pPr>
      <w:numPr>
        <w:numId w:val="10"/>
      </w:numPr>
      <w:autoSpaceDE w:val="0"/>
      <w:autoSpaceDN w:val="0"/>
      <w:adjustRightInd w:val="0"/>
      <w:spacing w:after="260"/>
      <w:jc w:val="left"/>
    </w:pPr>
    <w:rPr>
      <w:snapToGrid/>
      <w:sz w:val="26"/>
      <w:szCs w:val="26"/>
    </w:rPr>
  </w:style>
  <w:style w:type="table" w:styleId="TableGrid">
    <w:name w:val="Table Grid"/>
    <w:basedOn w:val="TableNormal"/>
    <w:rsid w:val="0075619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756196"/>
    <w:pPr>
      <w:spacing w:after="120"/>
      <w:ind w:left="360"/>
    </w:pPr>
  </w:style>
  <w:style w:type="character" w:customStyle="1" w:styleId="DeltaViewInsertion">
    <w:name w:val="DeltaView Insertion"/>
    <w:rsid w:val="00EE529B"/>
    <w:rPr>
      <w:color w:val="0000FF"/>
      <w:spacing w:val="0"/>
      <w:u w:val="double"/>
    </w:rPr>
  </w:style>
  <w:style w:type="character" w:customStyle="1" w:styleId="BodyTextIndent3Char">
    <w:name w:val="Body Text Indent 3 Char"/>
    <w:basedOn w:val="DefaultParagraphFont"/>
    <w:link w:val="BodyTextIndent3"/>
    <w:uiPriority w:val="99"/>
    <w:rsid w:val="001E4189"/>
    <w:rPr>
      <w:sz w:val="24"/>
      <w:szCs w:val="24"/>
      <w:lang w:val="en-US" w:eastAsia="en-US" w:bidi="ar-SA"/>
    </w:rPr>
  </w:style>
  <w:style w:type="character" w:styleId="FollowedHyperlink">
    <w:name w:val="FollowedHyperlink"/>
    <w:basedOn w:val="DefaultParagraphFont"/>
    <w:rsid w:val="000B1A5B"/>
    <w:rPr>
      <w:color w:val="800080"/>
      <w:u w:val="single"/>
    </w:rPr>
  </w:style>
  <w:style w:type="paragraph" w:customStyle="1" w:styleId="CONFBODYTEXT1">
    <w:name w:val="CONF BODY TEXT 1"/>
    <w:link w:val="CONFBODYTEXT1CharChar"/>
    <w:rsid w:val="00763BC2"/>
    <w:pPr>
      <w:spacing w:after="240"/>
      <w:jc w:val="both"/>
    </w:pPr>
    <w:rPr>
      <w:sz w:val="24"/>
      <w:szCs w:val="24"/>
    </w:rPr>
  </w:style>
  <w:style w:type="character" w:customStyle="1" w:styleId="CONFBODYTEXT1CharChar">
    <w:name w:val="CONF BODY TEXT 1 Char Char"/>
    <w:basedOn w:val="DefaultParagraphFont"/>
    <w:link w:val="CONFBODYTEXT1"/>
    <w:rsid w:val="00763BC2"/>
    <w:rPr>
      <w:sz w:val="24"/>
      <w:szCs w:val="24"/>
      <w:lang w:val="en-US" w:eastAsia="en-US" w:bidi="ar-SA"/>
    </w:rPr>
  </w:style>
  <w:style w:type="character" w:customStyle="1" w:styleId="Heading7Char">
    <w:name w:val="Heading 7 Char"/>
    <w:basedOn w:val="DefaultParagraphFont"/>
    <w:link w:val="Heading7"/>
    <w:rsid w:val="00AD3D7E"/>
    <w:rPr>
      <w:rFonts w:ascii="Calibri" w:eastAsia="Times New Roman" w:hAnsi="Calibri" w:cs="Times New Roman"/>
      <w:snapToGrid w:val="0"/>
      <w:sz w:val="24"/>
      <w:szCs w:val="24"/>
    </w:rPr>
  </w:style>
  <w:style w:type="character" w:customStyle="1" w:styleId="Heading8Char">
    <w:name w:val="Heading 8 Char"/>
    <w:basedOn w:val="DefaultParagraphFont"/>
    <w:link w:val="Heading8"/>
    <w:semiHidden/>
    <w:rsid w:val="00AD3D7E"/>
    <w:rPr>
      <w:rFonts w:ascii="Calibri" w:eastAsia="Times New Roman" w:hAnsi="Calibri" w:cs="Times New Roman"/>
      <w:i/>
      <w:iCs/>
      <w:snapToGrid w:val="0"/>
      <w:sz w:val="24"/>
      <w:szCs w:val="24"/>
    </w:rPr>
  </w:style>
  <w:style w:type="paragraph" w:styleId="ListParagraph">
    <w:name w:val="List Paragraph"/>
    <w:basedOn w:val="Normal"/>
    <w:uiPriority w:val="34"/>
    <w:qFormat/>
    <w:rsid w:val="005F022D"/>
    <w:pPr>
      <w:ind w:left="720"/>
    </w:pPr>
  </w:style>
  <w:style w:type="character" w:styleId="Hyperlink">
    <w:name w:val="Hyperlink"/>
    <w:basedOn w:val="DefaultParagraphFont"/>
    <w:uiPriority w:val="99"/>
    <w:unhideWhenUsed/>
    <w:rsid w:val="00E872C1"/>
    <w:rPr>
      <w:color w:val="0000FF"/>
      <w:u w:val="single"/>
    </w:rPr>
  </w:style>
  <w:style w:type="character" w:customStyle="1" w:styleId="BodyText2Char">
    <w:name w:val="Body Text 2 Char"/>
    <w:basedOn w:val="DefaultParagraphFont"/>
    <w:link w:val="BodyText2"/>
    <w:uiPriority w:val="99"/>
    <w:rsid w:val="00E60E1C"/>
    <w:rPr>
      <w:b/>
      <w:sz w:val="24"/>
      <w:szCs w:val="24"/>
    </w:rPr>
  </w:style>
  <w:style w:type="character" w:customStyle="1" w:styleId="CommentTextChar">
    <w:name w:val="Comment Text Char"/>
    <w:basedOn w:val="DefaultParagraphFont"/>
    <w:link w:val="CommentText"/>
    <w:uiPriority w:val="99"/>
    <w:semiHidden/>
    <w:rsid w:val="00B55687"/>
    <w:rPr>
      <w:snapToGrid w:val="0"/>
    </w:rPr>
  </w:style>
  <w:style w:type="paragraph" w:styleId="PlainText">
    <w:name w:val="Plain Text"/>
    <w:basedOn w:val="Normal"/>
    <w:link w:val="PlainTextChar"/>
    <w:uiPriority w:val="99"/>
    <w:unhideWhenUsed/>
    <w:rsid w:val="00F006DE"/>
    <w:pPr>
      <w:widowControl/>
      <w:jc w:val="left"/>
    </w:pPr>
    <w:rPr>
      <w:rFonts w:ascii="Consolas" w:eastAsia="Calibri" w:hAnsi="Consolas"/>
      <w:snapToGrid/>
      <w:sz w:val="21"/>
      <w:szCs w:val="21"/>
    </w:rPr>
  </w:style>
  <w:style w:type="character" w:customStyle="1" w:styleId="PlainTextChar">
    <w:name w:val="Plain Text Char"/>
    <w:basedOn w:val="DefaultParagraphFont"/>
    <w:link w:val="PlainText"/>
    <w:uiPriority w:val="99"/>
    <w:rsid w:val="00F006DE"/>
    <w:rPr>
      <w:rFonts w:ascii="Consolas" w:eastAsia="Calibri" w:hAnsi="Consolas" w:cs="Times New Roman"/>
      <w:sz w:val="21"/>
      <w:szCs w:val="21"/>
    </w:rPr>
  </w:style>
  <w:style w:type="character" w:customStyle="1" w:styleId="BodyTextIndent2Char">
    <w:name w:val="Body Text Indent 2 Char"/>
    <w:basedOn w:val="DefaultParagraphFont"/>
    <w:link w:val="BodyTextIndent2"/>
    <w:uiPriority w:val="99"/>
    <w:locked/>
    <w:rsid w:val="00644FE7"/>
    <w:rPr>
      <w:sz w:val="28"/>
      <w:szCs w:val="28"/>
    </w:rPr>
  </w:style>
  <w:style w:type="character" w:customStyle="1" w:styleId="BodyTextChar">
    <w:name w:val="Body Text Char"/>
    <w:basedOn w:val="DefaultParagraphFont"/>
    <w:link w:val="BodyText"/>
    <w:uiPriority w:val="99"/>
    <w:locked/>
    <w:rsid w:val="00644FE7"/>
    <w:rPr>
      <w:spacing w:val="-2"/>
      <w:sz w:val="24"/>
      <w:szCs w:val="24"/>
      <w:u w:val="single"/>
    </w:rPr>
  </w:style>
  <w:style w:type="character" w:customStyle="1" w:styleId="BodyTextIndentChar">
    <w:name w:val="Body Text Indent Char"/>
    <w:basedOn w:val="DefaultParagraphFont"/>
    <w:link w:val="BodyTextIndent"/>
    <w:uiPriority w:val="99"/>
    <w:locked/>
    <w:rsid w:val="00644FE7"/>
    <w:rPr>
      <w:rFonts w:ascii="Arial" w:hAnsi="Arial" w:cs="Arial"/>
      <w:strike/>
      <w:spacing w:val="-2"/>
      <w:sz w:val="23"/>
      <w:szCs w:val="23"/>
    </w:rPr>
  </w:style>
  <w:style w:type="paragraph" w:customStyle="1" w:styleId="rbsnormal">
    <w:name w:val="rbsnormal"/>
    <w:basedOn w:val="Normal"/>
    <w:rsid w:val="002473D4"/>
    <w:pPr>
      <w:widowControl/>
      <w:spacing w:after="240"/>
      <w:ind w:firstLine="720"/>
    </w:pPr>
    <w:rPr>
      <w:rFonts w:eastAsia="Calibri"/>
      <w:snapToGrid/>
      <w:szCs w:val="24"/>
    </w:rPr>
  </w:style>
  <w:style w:type="character" w:customStyle="1" w:styleId="HeaderChar">
    <w:name w:val="Header Char"/>
    <w:basedOn w:val="DefaultParagraphFont"/>
    <w:link w:val="Header"/>
    <w:uiPriority w:val="99"/>
    <w:rsid w:val="00F84623"/>
    <w:rPr>
      <w:snapToGrid w:val="0"/>
      <w:sz w:val="24"/>
    </w:rPr>
  </w:style>
  <w:style w:type="character" w:customStyle="1" w:styleId="TitleChar">
    <w:name w:val="Title Char"/>
    <w:basedOn w:val="DefaultParagraphFont"/>
    <w:link w:val="Title"/>
    <w:rsid w:val="00F84623"/>
    <w:rPr>
      <w:sz w:val="28"/>
    </w:rPr>
  </w:style>
  <w:style w:type="paragraph" w:styleId="Revision">
    <w:name w:val="Revision"/>
    <w:hidden/>
    <w:uiPriority w:val="99"/>
    <w:semiHidden/>
    <w:rsid w:val="00E40E20"/>
    <w:rPr>
      <w:snapToGrid w:val="0"/>
      <w:sz w:val="24"/>
    </w:rPr>
  </w:style>
  <w:style w:type="character" w:customStyle="1" w:styleId="FooterChar">
    <w:name w:val="Footer Char"/>
    <w:basedOn w:val="DefaultParagraphFont"/>
    <w:link w:val="Footer"/>
    <w:uiPriority w:val="99"/>
    <w:rsid w:val="005B767E"/>
    <w:rPr>
      <w:snapToGrid w:val="0"/>
      <w:sz w:val="24"/>
    </w:rPr>
  </w:style>
  <w:style w:type="character" w:customStyle="1" w:styleId="DeltaViewMoveDestination">
    <w:name w:val="DeltaView Move Destination"/>
    <w:uiPriority w:val="99"/>
    <w:rsid w:val="005D79C9"/>
    <w:rPr>
      <w:color w:val="00C000"/>
      <w:u w:val="double"/>
    </w:rPr>
  </w:style>
  <w:style w:type="character" w:styleId="UnresolvedMention">
    <w:name w:val="Unresolved Mention"/>
    <w:basedOn w:val="DefaultParagraphFont"/>
    <w:uiPriority w:val="99"/>
    <w:semiHidden/>
    <w:unhideWhenUsed/>
    <w:rsid w:val="00BF2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8079">
      <w:bodyDiv w:val="1"/>
      <w:marLeft w:val="0"/>
      <w:marRight w:val="0"/>
      <w:marTop w:val="0"/>
      <w:marBottom w:val="0"/>
      <w:divBdr>
        <w:top w:val="none" w:sz="0" w:space="0" w:color="auto"/>
        <w:left w:val="none" w:sz="0" w:space="0" w:color="auto"/>
        <w:bottom w:val="none" w:sz="0" w:space="0" w:color="auto"/>
        <w:right w:val="none" w:sz="0" w:space="0" w:color="auto"/>
      </w:divBdr>
    </w:div>
    <w:div w:id="281113049">
      <w:bodyDiv w:val="1"/>
      <w:marLeft w:val="0"/>
      <w:marRight w:val="0"/>
      <w:marTop w:val="0"/>
      <w:marBottom w:val="0"/>
      <w:divBdr>
        <w:top w:val="none" w:sz="0" w:space="0" w:color="auto"/>
        <w:left w:val="none" w:sz="0" w:space="0" w:color="auto"/>
        <w:bottom w:val="none" w:sz="0" w:space="0" w:color="auto"/>
        <w:right w:val="none" w:sz="0" w:space="0" w:color="auto"/>
      </w:divBdr>
    </w:div>
    <w:div w:id="294336442">
      <w:bodyDiv w:val="1"/>
      <w:marLeft w:val="0"/>
      <w:marRight w:val="0"/>
      <w:marTop w:val="0"/>
      <w:marBottom w:val="0"/>
      <w:divBdr>
        <w:top w:val="none" w:sz="0" w:space="0" w:color="auto"/>
        <w:left w:val="none" w:sz="0" w:space="0" w:color="auto"/>
        <w:bottom w:val="none" w:sz="0" w:space="0" w:color="auto"/>
        <w:right w:val="none" w:sz="0" w:space="0" w:color="auto"/>
      </w:divBdr>
      <w:divsChild>
        <w:div w:id="340397554">
          <w:marLeft w:val="0"/>
          <w:marRight w:val="0"/>
          <w:marTop w:val="0"/>
          <w:marBottom w:val="0"/>
          <w:divBdr>
            <w:top w:val="none" w:sz="0" w:space="0" w:color="auto"/>
            <w:left w:val="none" w:sz="0" w:space="0" w:color="auto"/>
            <w:bottom w:val="none" w:sz="0" w:space="0" w:color="auto"/>
            <w:right w:val="none" w:sz="0" w:space="0" w:color="auto"/>
          </w:divBdr>
        </w:div>
        <w:div w:id="1281573800">
          <w:marLeft w:val="0"/>
          <w:marRight w:val="0"/>
          <w:marTop w:val="0"/>
          <w:marBottom w:val="0"/>
          <w:divBdr>
            <w:top w:val="none" w:sz="0" w:space="0" w:color="auto"/>
            <w:left w:val="none" w:sz="0" w:space="0" w:color="auto"/>
            <w:bottom w:val="none" w:sz="0" w:space="0" w:color="auto"/>
            <w:right w:val="none" w:sz="0" w:space="0" w:color="auto"/>
          </w:divBdr>
        </w:div>
      </w:divsChild>
    </w:div>
    <w:div w:id="605776331">
      <w:bodyDiv w:val="1"/>
      <w:marLeft w:val="0"/>
      <w:marRight w:val="0"/>
      <w:marTop w:val="0"/>
      <w:marBottom w:val="0"/>
      <w:divBdr>
        <w:top w:val="none" w:sz="0" w:space="0" w:color="auto"/>
        <w:left w:val="none" w:sz="0" w:space="0" w:color="auto"/>
        <w:bottom w:val="none" w:sz="0" w:space="0" w:color="auto"/>
        <w:right w:val="none" w:sz="0" w:space="0" w:color="auto"/>
      </w:divBdr>
    </w:div>
    <w:div w:id="653534677">
      <w:bodyDiv w:val="1"/>
      <w:marLeft w:val="0"/>
      <w:marRight w:val="0"/>
      <w:marTop w:val="0"/>
      <w:marBottom w:val="0"/>
      <w:divBdr>
        <w:top w:val="none" w:sz="0" w:space="0" w:color="auto"/>
        <w:left w:val="none" w:sz="0" w:space="0" w:color="auto"/>
        <w:bottom w:val="none" w:sz="0" w:space="0" w:color="auto"/>
        <w:right w:val="none" w:sz="0" w:space="0" w:color="auto"/>
      </w:divBdr>
    </w:div>
    <w:div w:id="736560586">
      <w:bodyDiv w:val="1"/>
      <w:marLeft w:val="0"/>
      <w:marRight w:val="0"/>
      <w:marTop w:val="0"/>
      <w:marBottom w:val="0"/>
      <w:divBdr>
        <w:top w:val="none" w:sz="0" w:space="0" w:color="auto"/>
        <w:left w:val="none" w:sz="0" w:space="0" w:color="auto"/>
        <w:bottom w:val="none" w:sz="0" w:space="0" w:color="auto"/>
        <w:right w:val="none" w:sz="0" w:space="0" w:color="auto"/>
      </w:divBdr>
    </w:div>
    <w:div w:id="801196640">
      <w:bodyDiv w:val="1"/>
      <w:marLeft w:val="0"/>
      <w:marRight w:val="0"/>
      <w:marTop w:val="0"/>
      <w:marBottom w:val="0"/>
      <w:divBdr>
        <w:top w:val="none" w:sz="0" w:space="0" w:color="auto"/>
        <w:left w:val="none" w:sz="0" w:space="0" w:color="auto"/>
        <w:bottom w:val="none" w:sz="0" w:space="0" w:color="auto"/>
        <w:right w:val="none" w:sz="0" w:space="0" w:color="auto"/>
      </w:divBdr>
    </w:div>
    <w:div w:id="919291636">
      <w:bodyDiv w:val="1"/>
      <w:marLeft w:val="0"/>
      <w:marRight w:val="0"/>
      <w:marTop w:val="0"/>
      <w:marBottom w:val="0"/>
      <w:divBdr>
        <w:top w:val="none" w:sz="0" w:space="0" w:color="auto"/>
        <w:left w:val="none" w:sz="0" w:space="0" w:color="auto"/>
        <w:bottom w:val="none" w:sz="0" w:space="0" w:color="auto"/>
        <w:right w:val="none" w:sz="0" w:space="0" w:color="auto"/>
      </w:divBdr>
    </w:div>
    <w:div w:id="941573896">
      <w:bodyDiv w:val="1"/>
      <w:marLeft w:val="0"/>
      <w:marRight w:val="0"/>
      <w:marTop w:val="0"/>
      <w:marBottom w:val="0"/>
      <w:divBdr>
        <w:top w:val="none" w:sz="0" w:space="0" w:color="auto"/>
        <w:left w:val="none" w:sz="0" w:space="0" w:color="auto"/>
        <w:bottom w:val="none" w:sz="0" w:space="0" w:color="auto"/>
        <w:right w:val="none" w:sz="0" w:space="0" w:color="auto"/>
      </w:divBdr>
    </w:div>
    <w:div w:id="984552612">
      <w:bodyDiv w:val="1"/>
      <w:marLeft w:val="0"/>
      <w:marRight w:val="0"/>
      <w:marTop w:val="0"/>
      <w:marBottom w:val="0"/>
      <w:divBdr>
        <w:top w:val="none" w:sz="0" w:space="0" w:color="auto"/>
        <w:left w:val="none" w:sz="0" w:space="0" w:color="auto"/>
        <w:bottom w:val="none" w:sz="0" w:space="0" w:color="auto"/>
        <w:right w:val="none" w:sz="0" w:space="0" w:color="auto"/>
      </w:divBdr>
    </w:div>
    <w:div w:id="1050036718">
      <w:bodyDiv w:val="1"/>
      <w:marLeft w:val="0"/>
      <w:marRight w:val="0"/>
      <w:marTop w:val="0"/>
      <w:marBottom w:val="0"/>
      <w:divBdr>
        <w:top w:val="none" w:sz="0" w:space="0" w:color="auto"/>
        <w:left w:val="none" w:sz="0" w:space="0" w:color="auto"/>
        <w:bottom w:val="none" w:sz="0" w:space="0" w:color="auto"/>
        <w:right w:val="none" w:sz="0" w:space="0" w:color="auto"/>
      </w:divBdr>
    </w:div>
    <w:div w:id="1198929513">
      <w:bodyDiv w:val="1"/>
      <w:marLeft w:val="0"/>
      <w:marRight w:val="0"/>
      <w:marTop w:val="0"/>
      <w:marBottom w:val="0"/>
      <w:divBdr>
        <w:top w:val="none" w:sz="0" w:space="0" w:color="auto"/>
        <w:left w:val="none" w:sz="0" w:space="0" w:color="auto"/>
        <w:bottom w:val="none" w:sz="0" w:space="0" w:color="auto"/>
        <w:right w:val="none" w:sz="0" w:space="0" w:color="auto"/>
      </w:divBdr>
    </w:div>
    <w:div w:id="1452550953">
      <w:bodyDiv w:val="1"/>
      <w:marLeft w:val="0"/>
      <w:marRight w:val="0"/>
      <w:marTop w:val="0"/>
      <w:marBottom w:val="0"/>
      <w:divBdr>
        <w:top w:val="none" w:sz="0" w:space="0" w:color="auto"/>
        <w:left w:val="none" w:sz="0" w:space="0" w:color="auto"/>
        <w:bottom w:val="none" w:sz="0" w:space="0" w:color="auto"/>
        <w:right w:val="none" w:sz="0" w:space="0" w:color="auto"/>
      </w:divBdr>
    </w:div>
    <w:div w:id="1489711533">
      <w:bodyDiv w:val="1"/>
      <w:marLeft w:val="0"/>
      <w:marRight w:val="0"/>
      <w:marTop w:val="0"/>
      <w:marBottom w:val="0"/>
      <w:divBdr>
        <w:top w:val="none" w:sz="0" w:space="0" w:color="auto"/>
        <w:left w:val="none" w:sz="0" w:space="0" w:color="auto"/>
        <w:bottom w:val="none" w:sz="0" w:space="0" w:color="auto"/>
        <w:right w:val="none" w:sz="0" w:space="0" w:color="auto"/>
      </w:divBdr>
    </w:div>
    <w:div w:id="1496073578">
      <w:bodyDiv w:val="1"/>
      <w:marLeft w:val="0"/>
      <w:marRight w:val="0"/>
      <w:marTop w:val="0"/>
      <w:marBottom w:val="0"/>
      <w:divBdr>
        <w:top w:val="none" w:sz="0" w:space="0" w:color="auto"/>
        <w:left w:val="none" w:sz="0" w:space="0" w:color="auto"/>
        <w:bottom w:val="none" w:sz="0" w:space="0" w:color="auto"/>
        <w:right w:val="none" w:sz="0" w:space="0" w:color="auto"/>
      </w:divBdr>
    </w:div>
    <w:div w:id="1512794504">
      <w:bodyDiv w:val="1"/>
      <w:marLeft w:val="0"/>
      <w:marRight w:val="0"/>
      <w:marTop w:val="0"/>
      <w:marBottom w:val="0"/>
      <w:divBdr>
        <w:top w:val="none" w:sz="0" w:space="0" w:color="auto"/>
        <w:left w:val="none" w:sz="0" w:space="0" w:color="auto"/>
        <w:bottom w:val="none" w:sz="0" w:space="0" w:color="auto"/>
        <w:right w:val="none" w:sz="0" w:space="0" w:color="auto"/>
      </w:divBdr>
    </w:div>
    <w:div w:id="1573076315">
      <w:bodyDiv w:val="1"/>
      <w:marLeft w:val="0"/>
      <w:marRight w:val="0"/>
      <w:marTop w:val="0"/>
      <w:marBottom w:val="0"/>
      <w:divBdr>
        <w:top w:val="none" w:sz="0" w:space="0" w:color="auto"/>
        <w:left w:val="none" w:sz="0" w:space="0" w:color="auto"/>
        <w:bottom w:val="none" w:sz="0" w:space="0" w:color="auto"/>
        <w:right w:val="none" w:sz="0" w:space="0" w:color="auto"/>
      </w:divBdr>
    </w:div>
    <w:div w:id="1797135432">
      <w:bodyDiv w:val="1"/>
      <w:marLeft w:val="0"/>
      <w:marRight w:val="0"/>
      <w:marTop w:val="0"/>
      <w:marBottom w:val="0"/>
      <w:divBdr>
        <w:top w:val="none" w:sz="0" w:space="0" w:color="auto"/>
        <w:left w:val="none" w:sz="0" w:space="0" w:color="auto"/>
        <w:bottom w:val="none" w:sz="0" w:space="0" w:color="auto"/>
        <w:right w:val="none" w:sz="0" w:space="0" w:color="auto"/>
      </w:divBdr>
    </w:div>
    <w:div w:id="1836728277">
      <w:bodyDiv w:val="1"/>
      <w:marLeft w:val="0"/>
      <w:marRight w:val="0"/>
      <w:marTop w:val="0"/>
      <w:marBottom w:val="0"/>
      <w:divBdr>
        <w:top w:val="none" w:sz="0" w:space="0" w:color="auto"/>
        <w:left w:val="none" w:sz="0" w:space="0" w:color="auto"/>
        <w:bottom w:val="none" w:sz="0" w:space="0" w:color="auto"/>
        <w:right w:val="none" w:sz="0" w:space="0" w:color="auto"/>
      </w:divBdr>
    </w:div>
    <w:div w:id="1878084316">
      <w:bodyDiv w:val="1"/>
      <w:marLeft w:val="0"/>
      <w:marRight w:val="0"/>
      <w:marTop w:val="0"/>
      <w:marBottom w:val="0"/>
      <w:divBdr>
        <w:top w:val="none" w:sz="0" w:space="0" w:color="auto"/>
        <w:left w:val="none" w:sz="0" w:space="0" w:color="auto"/>
        <w:bottom w:val="none" w:sz="0" w:space="0" w:color="auto"/>
        <w:right w:val="none" w:sz="0" w:space="0" w:color="auto"/>
      </w:divBdr>
    </w:div>
    <w:div w:id="1940134790">
      <w:bodyDiv w:val="1"/>
      <w:marLeft w:val="0"/>
      <w:marRight w:val="0"/>
      <w:marTop w:val="0"/>
      <w:marBottom w:val="0"/>
      <w:divBdr>
        <w:top w:val="none" w:sz="0" w:space="0" w:color="auto"/>
        <w:left w:val="none" w:sz="0" w:space="0" w:color="auto"/>
        <w:bottom w:val="none" w:sz="0" w:space="0" w:color="auto"/>
        <w:right w:val="none" w:sz="0" w:space="0" w:color="auto"/>
      </w:divBdr>
    </w:div>
    <w:div w:id="1957367208">
      <w:bodyDiv w:val="1"/>
      <w:marLeft w:val="0"/>
      <w:marRight w:val="0"/>
      <w:marTop w:val="0"/>
      <w:marBottom w:val="0"/>
      <w:divBdr>
        <w:top w:val="none" w:sz="0" w:space="0" w:color="auto"/>
        <w:left w:val="none" w:sz="0" w:space="0" w:color="auto"/>
        <w:bottom w:val="none" w:sz="0" w:space="0" w:color="auto"/>
        <w:right w:val="none" w:sz="0" w:space="0" w:color="auto"/>
      </w:divBdr>
    </w:div>
    <w:div w:id="1966960952">
      <w:bodyDiv w:val="1"/>
      <w:marLeft w:val="0"/>
      <w:marRight w:val="0"/>
      <w:marTop w:val="0"/>
      <w:marBottom w:val="0"/>
      <w:divBdr>
        <w:top w:val="none" w:sz="0" w:space="0" w:color="auto"/>
        <w:left w:val="none" w:sz="0" w:space="0" w:color="auto"/>
        <w:bottom w:val="none" w:sz="0" w:space="0" w:color="auto"/>
        <w:right w:val="none" w:sz="0" w:space="0" w:color="auto"/>
      </w:divBdr>
    </w:div>
    <w:div w:id="2039116052">
      <w:bodyDiv w:val="1"/>
      <w:marLeft w:val="0"/>
      <w:marRight w:val="0"/>
      <w:marTop w:val="0"/>
      <w:marBottom w:val="0"/>
      <w:divBdr>
        <w:top w:val="none" w:sz="0" w:space="0" w:color="auto"/>
        <w:left w:val="none" w:sz="0" w:space="0" w:color="auto"/>
        <w:bottom w:val="none" w:sz="0" w:space="0" w:color="auto"/>
        <w:right w:val="none" w:sz="0" w:space="0" w:color="auto"/>
      </w:divBdr>
    </w:div>
    <w:div w:id="206544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089454E33FEF8648B8423528AF964B58" ma:contentTypeVersion="10" ma:contentTypeDescription="Create a new document." ma:contentTypeScope="" ma:versionID="4cad7628f7d27d3eb0cc941f718dcbf0">
  <xsd:schema xmlns:xsd="http://www.w3.org/2001/XMLSchema" xmlns:xs="http://www.w3.org/2001/XMLSchema" xmlns:p="http://schemas.microsoft.com/office/2006/metadata/properties" xmlns:ns2="04635ad1-00e6-4b70-b80b-425c3648e054" xmlns:ns3="bf88a1e1-8fc1-4cc2-adbf-3cabb0dae1f9" targetNamespace="http://schemas.microsoft.com/office/2006/metadata/properties" ma:root="true" ma:fieldsID="060c88466bc38dcff655b19e60f42592" ns2:_="" ns3:_="">
    <xsd:import namespace="04635ad1-00e6-4b70-b80b-425c3648e054"/>
    <xsd:import namespace="bf88a1e1-8fc1-4cc2-adbf-3cabb0dae1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35ad1-00e6-4b70-b80b-425c3648e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88a1e1-8fc1-4cc2-adbf-3cabb0dae1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EF6998E9-70AB-4382-AED1-2AF60CFE02D7}">
  <ds:schemaRefs>
    <ds:schemaRef ds:uri="http://schemas.openxmlformats.org/officeDocument/2006/bibliography"/>
  </ds:schemaRefs>
</ds:datastoreItem>
</file>

<file path=customXml/itemProps2.xml><?xml version="1.0" encoding="utf-8"?>
<ds:datastoreItem xmlns:ds="http://schemas.openxmlformats.org/officeDocument/2006/customXml" ds:itemID="{25D8D0B9-02B1-40DC-9866-0ADDC6225820}">
  <ds:schemaRefs>
    <ds:schemaRef ds:uri="http://schemas.openxmlformats.org/officeDocument/2006/bibliography"/>
  </ds:schemaRefs>
</ds:datastoreItem>
</file>

<file path=customXml/itemProps3.xml><?xml version="1.0" encoding="utf-8"?>
<ds:datastoreItem xmlns:ds="http://schemas.openxmlformats.org/officeDocument/2006/customXml" ds:itemID="{402FCE73-E762-42F7-B021-889CBE128513}">
  <ds:schemaRefs>
    <ds:schemaRef ds:uri="http://schemas.microsoft.com/office/2006/metadata/properties"/>
  </ds:schemaRefs>
</ds:datastoreItem>
</file>

<file path=customXml/itemProps4.xml><?xml version="1.0" encoding="utf-8"?>
<ds:datastoreItem xmlns:ds="http://schemas.openxmlformats.org/officeDocument/2006/customXml" ds:itemID="{E8732875-1FD2-4528-81B1-8A3D5D8B083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5CA3B4B-34F5-4BDF-A476-B282057C42DD}">
  <ds:schemaRefs>
    <ds:schemaRef ds:uri="http://schemas.microsoft.com/sharepoint/v3/contenttype/forms"/>
  </ds:schemaRefs>
</ds:datastoreItem>
</file>

<file path=customXml/itemProps6.xml><?xml version="1.0" encoding="utf-8"?>
<ds:datastoreItem xmlns:ds="http://schemas.openxmlformats.org/officeDocument/2006/customXml" ds:itemID="{C40CA2BC-90CE-441B-9279-DBEBE72DE2D8}">
  <ds:schemaRefs>
    <ds:schemaRef ds:uri="http://schemas.openxmlformats.org/officeDocument/2006/bibliography"/>
  </ds:schemaRefs>
</ds:datastoreItem>
</file>

<file path=customXml/itemProps7.xml><?xml version="1.0" encoding="utf-8"?>
<ds:datastoreItem xmlns:ds="http://schemas.openxmlformats.org/officeDocument/2006/customXml" ds:itemID="{4BD577AC-C212-4534-A0D8-251572A19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35ad1-00e6-4b70-b80b-425c3648e054"/>
    <ds:schemaRef ds:uri="bf88a1e1-8fc1-4cc2-adbf-3cabb0dae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D1A6F03-5BB5-4B96-A3F2-70432EF1973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45</Pages>
  <Words>17172</Words>
  <Characters>97882</Characters>
  <Application>Microsoft Office Word</Application>
  <DocSecurity>0</DocSecurity>
  <Lines>815</Lines>
  <Paragraphs>229</Paragraphs>
  <ScaleCrop>false</ScaleCrop>
  <Company/>
  <LinksUpToDate>false</LinksUpToDate>
  <CharactersWithSpaces>114825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Mitchell</dc:creator>
  <cp:keywords/>
  <cp:lastModifiedBy>Jeff Johnson</cp:lastModifiedBy>
  <cp:revision>14</cp:revision>
  <dcterms:created xsi:type="dcterms:W3CDTF">2025-11-13T21:59:00Z</dcterms:created>
  <dcterms:modified xsi:type="dcterms:W3CDTF">2025-11-21T18:23:00Z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0x010100089454E33FEF8648B8423528AF964B58</vt:lpwstr>
  </property>
  <property fmtid="{D5CDD505-2E9C-101B-9397-08002B2CF9AE}" pid="3" name="_dlc_DocIdItemGuid">
    <vt:lpwstr>a66b6324-98d0-4177-90e0-d56b3f74d56c</vt:lpwstr>
  </property>
  <property fmtid="{D5CDD505-2E9C-101B-9397-08002B2CF9AE}" pid="4" name="MSIP_Label_34193148-6930-4f89-8cd5-2521ed9151d1_Enabled">
    <vt:lpwstr>True</vt:lpwstr>
  </property>
  <property fmtid="{D5CDD505-2E9C-101B-9397-08002B2CF9AE}" pid="5" name="MSIP_Label_34193148-6930-4f89-8cd5-2521ed9151d1_SiteId">
    <vt:lpwstr>be002879-154d-4d36-b10b-5b72a0c59bd0</vt:lpwstr>
  </property>
  <property fmtid="{D5CDD505-2E9C-101B-9397-08002B2CF9AE}" pid="6" name="MSIP_Label_34193148-6930-4f89-8cd5-2521ed9151d1_Owner">
    <vt:lpwstr>jayme.mitchell@chelanpud.org</vt:lpwstr>
  </property>
  <property fmtid="{D5CDD505-2E9C-101B-9397-08002B2CF9AE}" pid="7" name="MSIP_Label_34193148-6930-4f89-8cd5-2521ed9151d1_SetDate">
    <vt:lpwstr>2020-10-27T21:44:17.3932612Z</vt:lpwstr>
  </property>
  <property fmtid="{D5CDD505-2E9C-101B-9397-08002B2CF9AE}" pid="8" name="MSIP_Label_34193148-6930-4f89-8cd5-2521ed9151d1_Name">
    <vt:lpwstr>General</vt:lpwstr>
  </property>
  <property fmtid="{D5CDD505-2E9C-101B-9397-08002B2CF9AE}" pid="9" name="MSIP_Label_34193148-6930-4f89-8cd5-2521ed9151d1_Application">
    <vt:lpwstr>Microsoft Azure Information Protection</vt:lpwstr>
  </property>
  <property fmtid="{D5CDD505-2E9C-101B-9397-08002B2CF9AE}" pid="10" name="MSIP_Label_34193148-6930-4f89-8cd5-2521ed9151d1_ActionId">
    <vt:lpwstr>217f7a4d-d846-4090-85c1-8ce5bf81bab2</vt:lpwstr>
  </property>
  <property fmtid="{D5CDD505-2E9C-101B-9397-08002B2CF9AE}" pid="11" name="MSIP_Label_34193148-6930-4f89-8cd5-2521ed9151d1_Extended_MSFT_Method">
    <vt:lpwstr>Automatic</vt:lpwstr>
  </property>
  <property fmtid="{D5CDD505-2E9C-101B-9397-08002B2CF9AE}" pid="12" name="Sensitivity">
    <vt:lpwstr>General</vt:lpwstr>
  </property>
  <property fmtid="{D5CDD505-2E9C-101B-9397-08002B2CF9AE}" pid="13" name="_dlc_DocId">
    <vt:lpwstr>R34FU7KYSSSN-537-817</vt:lpwstr>
  </property>
  <property fmtid="{D5CDD505-2E9C-101B-9397-08002B2CF9AE}" pid="14" name="_dlc_DocIdUrl">
    <vt:lpwstr>http://pudtoday/org/legal/_layouts/15/DocIdRedir.aspx?ID=R34FU7KYSSSN-537-817, R34FU7KYSSSN-537-817</vt:lpwstr>
  </property>
</Properties>
</file>