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0824" w14:textId="77777777" w:rsidR="007951C8" w:rsidRPr="00F87D18" w:rsidRDefault="007951C8" w:rsidP="007951C8">
      <w:pPr>
        <w:spacing w:before="100" w:beforeAutospacing="1" w:after="100" w:afterAutospacing="1"/>
        <w:rPr>
          <w:rFonts w:asciiTheme="minorHAnsi" w:hAnsiTheme="minorHAnsi" w:cstheme="minorHAnsi"/>
          <w:b/>
          <w:bCs/>
          <w:color w:val="000000" w:themeColor="text1"/>
          <w:sz w:val="28"/>
        </w:rPr>
      </w:pPr>
      <w:r w:rsidRPr="00F87D18">
        <w:rPr>
          <w:rFonts w:asciiTheme="minorHAnsi" w:hAnsiTheme="minorHAnsi" w:cstheme="minorHAnsi"/>
          <w:b/>
          <w:bCs/>
          <w:color w:val="000000" w:themeColor="text1"/>
          <w:sz w:val="28"/>
        </w:rPr>
        <w:t>Documentation for data files</w:t>
      </w:r>
    </w:p>
    <w:p w14:paraId="15B61F0D" w14:textId="547D2753" w:rsidR="00214A53" w:rsidRDefault="00D7315F" w:rsidP="007951C8">
      <w:p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b/>
          <w:bCs/>
          <w:color w:val="000000" w:themeColor="text1"/>
          <w:u w:val="single"/>
        </w:rPr>
        <w:t xml:space="preserve">Updated </w:t>
      </w:r>
      <w:r w:rsidR="007951C8" w:rsidRPr="00D7315F">
        <w:rPr>
          <w:rFonts w:asciiTheme="minorHAnsi" w:hAnsiTheme="minorHAnsi" w:cstheme="minorHAnsi"/>
          <w:b/>
          <w:bCs/>
          <w:color w:val="000000" w:themeColor="text1"/>
          <w:u w:val="single"/>
        </w:rPr>
        <w:t>Data Files</w:t>
      </w:r>
      <w:r w:rsidR="007951C8" w:rsidRPr="00F87D18">
        <w:rPr>
          <w:rFonts w:asciiTheme="minorHAnsi" w:hAnsiTheme="minorHAnsi" w:cstheme="minorHAnsi"/>
          <w:color w:val="000000" w:themeColor="text1"/>
        </w:rPr>
        <w:br/>
      </w:r>
      <w:r w:rsidR="007951C8" w:rsidRPr="00F87D18">
        <w:rPr>
          <w:rFonts w:asciiTheme="minorHAnsi" w:hAnsiTheme="minorHAnsi" w:cstheme="minorHAnsi"/>
          <w:color w:val="000000" w:themeColor="text1"/>
        </w:rPr>
        <w:br/>
      </w:r>
      <w:r w:rsidR="00F87D18">
        <w:rPr>
          <w:rFonts w:asciiTheme="minorHAnsi" w:hAnsiTheme="minorHAnsi" w:cstheme="minorHAnsi"/>
          <w:color w:val="000000" w:themeColor="text1"/>
        </w:rPr>
        <w:t>T</w:t>
      </w:r>
      <w:r w:rsidR="00F87D18" w:rsidRPr="00F87D18">
        <w:rPr>
          <w:rFonts w:asciiTheme="minorHAnsi" w:hAnsiTheme="minorHAnsi" w:cstheme="minorHAnsi"/>
          <w:color w:val="000000" w:themeColor="text1"/>
        </w:rPr>
        <w:t>his</w:t>
      </w:r>
      <w:r w:rsidR="00BB7D1E" w:rsidRPr="00F87D18">
        <w:rPr>
          <w:rFonts w:asciiTheme="minorHAnsi" w:hAnsiTheme="minorHAnsi" w:cstheme="minorHAnsi"/>
          <w:color w:val="000000" w:themeColor="text1"/>
        </w:rPr>
        <w:t xml:space="preserve"> document provides a quick </w:t>
      </w:r>
      <w:r w:rsidR="00456F03">
        <w:rPr>
          <w:rFonts w:asciiTheme="minorHAnsi" w:hAnsiTheme="minorHAnsi" w:cstheme="minorHAnsi"/>
          <w:color w:val="000000" w:themeColor="text1"/>
        </w:rPr>
        <w:t>explanation</w:t>
      </w:r>
      <w:r w:rsidR="00BB7D1E" w:rsidRPr="00F87D18">
        <w:rPr>
          <w:rFonts w:asciiTheme="minorHAnsi" w:hAnsiTheme="minorHAnsi" w:cstheme="minorHAnsi"/>
          <w:color w:val="000000" w:themeColor="text1"/>
        </w:rPr>
        <w:t xml:space="preserve"> </w:t>
      </w:r>
      <w:r w:rsidR="00456F03">
        <w:rPr>
          <w:rFonts w:asciiTheme="minorHAnsi" w:hAnsiTheme="minorHAnsi" w:cstheme="minorHAnsi"/>
          <w:color w:val="000000" w:themeColor="text1"/>
        </w:rPr>
        <w:t xml:space="preserve">of </w:t>
      </w:r>
      <w:r w:rsidR="00BB7D1E" w:rsidRPr="00F87D18">
        <w:rPr>
          <w:rFonts w:asciiTheme="minorHAnsi" w:hAnsiTheme="minorHAnsi" w:cstheme="minorHAnsi"/>
          <w:color w:val="000000" w:themeColor="text1"/>
        </w:rPr>
        <w:t xml:space="preserve">the data files found on </w:t>
      </w:r>
      <w:r w:rsidR="005F723A" w:rsidRPr="00F87D18">
        <w:rPr>
          <w:rFonts w:asciiTheme="minorHAnsi" w:hAnsiTheme="minorHAnsi" w:cstheme="minorHAnsi"/>
          <w:color w:val="000000" w:themeColor="text1"/>
        </w:rPr>
        <w:t>this</w:t>
      </w:r>
      <w:r w:rsidR="00456F03">
        <w:rPr>
          <w:rFonts w:asciiTheme="minorHAnsi" w:hAnsiTheme="minorHAnsi" w:cstheme="minorHAnsi"/>
          <w:color w:val="000000" w:themeColor="text1"/>
        </w:rPr>
        <w:t xml:space="preserve"> web</w:t>
      </w:r>
      <w:r w:rsidR="00BB7D1E" w:rsidRPr="00F87D18">
        <w:rPr>
          <w:rFonts w:asciiTheme="minorHAnsi" w:hAnsiTheme="minorHAnsi" w:cstheme="minorHAnsi"/>
          <w:color w:val="000000" w:themeColor="text1"/>
        </w:rPr>
        <w:t xml:space="preserve"> site.  Each</w:t>
      </w:r>
      <w:r w:rsidR="00274BC1" w:rsidRPr="00F87D18">
        <w:rPr>
          <w:rFonts w:asciiTheme="minorHAnsi" w:hAnsiTheme="minorHAnsi" w:cstheme="minorHAnsi"/>
          <w:color w:val="000000" w:themeColor="text1"/>
        </w:rPr>
        <w:t xml:space="preserve"> Excel </w:t>
      </w:r>
      <w:r w:rsidR="00BB7D1E" w:rsidRPr="00F87D18">
        <w:rPr>
          <w:rFonts w:asciiTheme="minorHAnsi" w:hAnsiTheme="minorHAnsi" w:cstheme="minorHAnsi"/>
          <w:color w:val="000000" w:themeColor="text1"/>
        </w:rPr>
        <w:t xml:space="preserve">file also has an explanation of the data it contains located at the header of the column. </w:t>
      </w:r>
    </w:p>
    <w:p w14:paraId="06D204A0" w14:textId="6493C7CA" w:rsidR="00BF059A" w:rsidRPr="00BF059A" w:rsidRDefault="00214A53" w:rsidP="00BF059A">
      <w:p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b/>
          <w:color w:val="000000" w:themeColor="text1"/>
        </w:rPr>
        <w:t>Hy</w:t>
      </w:r>
      <w:r w:rsidRPr="00BF059A">
        <w:rPr>
          <w:rFonts w:asciiTheme="minorHAnsi" w:hAnsiTheme="minorHAnsi" w:cstheme="minorHAnsi"/>
          <w:b/>
          <w:color w:val="000000" w:themeColor="text1"/>
        </w:rPr>
        <w:t xml:space="preserve">dro Data Dec. </w:t>
      </w:r>
      <w:r w:rsidR="006950CE">
        <w:rPr>
          <w:rFonts w:asciiTheme="minorHAnsi" w:hAnsiTheme="minorHAnsi" w:cstheme="minorHAnsi"/>
          <w:b/>
          <w:color w:val="000000" w:themeColor="text1"/>
        </w:rPr>
        <w:t>XXXX-XXXX</w:t>
      </w:r>
      <w:r w:rsidR="00A55C3A" w:rsidRPr="00BF059A">
        <w:rPr>
          <w:rFonts w:asciiTheme="minorHAnsi" w:hAnsiTheme="minorHAnsi" w:cstheme="minorHAnsi"/>
          <w:b/>
          <w:color w:val="000000" w:themeColor="text1"/>
        </w:rPr>
        <w:t>.xlsx</w:t>
      </w:r>
      <w:r w:rsidR="00A55C3A">
        <w:rPr>
          <w:rFonts w:asciiTheme="minorHAnsi" w:hAnsiTheme="minorHAnsi" w:cstheme="minorHAnsi"/>
          <w:color w:val="000000" w:themeColor="text1"/>
        </w:rPr>
        <w:t xml:space="preserve"> contains </w:t>
      </w:r>
      <w:r w:rsidR="00BF059A">
        <w:rPr>
          <w:rFonts w:asciiTheme="minorHAnsi" w:hAnsiTheme="minorHAnsi" w:cstheme="minorHAnsi"/>
          <w:color w:val="000000" w:themeColor="text1"/>
        </w:rPr>
        <w:t xml:space="preserve">multiple data sets.  The first two tabs contain project generation measured at the switchyard adjusted for encroachment energy.  The second two tabs contain project capacity measured at the switchyard adjusted for encroachment energy.  The </w:t>
      </w:r>
      <w:r w:rsidR="00D7315F">
        <w:rPr>
          <w:rFonts w:asciiTheme="minorHAnsi" w:hAnsiTheme="minorHAnsi" w:cstheme="minorHAnsi"/>
          <w:color w:val="000000" w:themeColor="text1"/>
        </w:rPr>
        <w:t xml:space="preserve">next three tabs contain minimum generation requirement data.  The next two tabs contain project flows, turbine discharge and spilled water.  The next two tabs contain inflow data </w:t>
      </w:r>
      <w:r w:rsidR="005F723A">
        <w:rPr>
          <w:rFonts w:asciiTheme="minorHAnsi" w:hAnsiTheme="minorHAnsi" w:cstheme="minorHAnsi"/>
          <w:color w:val="000000" w:themeColor="text1"/>
        </w:rPr>
        <w:t>(MWh</w:t>
      </w:r>
      <w:proofErr w:type="gramStart"/>
      <w:r w:rsidR="005F723A">
        <w:rPr>
          <w:rFonts w:asciiTheme="minorHAnsi" w:hAnsiTheme="minorHAnsi" w:cstheme="minorHAnsi"/>
          <w:color w:val="000000" w:themeColor="text1"/>
        </w:rPr>
        <w:t>)</w:t>
      </w:r>
      <w:proofErr w:type="gramEnd"/>
      <w:r w:rsidR="00D7315F">
        <w:rPr>
          <w:rFonts w:asciiTheme="minorHAnsi" w:hAnsiTheme="minorHAnsi" w:cstheme="minorHAnsi"/>
          <w:color w:val="000000" w:themeColor="text1"/>
        </w:rPr>
        <w:t xml:space="preserve"> and the last tab contains encroachment energy.  These data sets begin on 12/1/2012.  Data for prior dates are contained in the following separate files (note these files are no longer updated):</w:t>
      </w:r>
    </w:p>
    <w:p w14:paraId="42082BDE" w14:textId="77777777" w:rsidR="00D7315F" w:rsidRPr="00D7315F" w:rsidRDefault="00D7315F" w:rsidP="00D7315F">
      <w:pPr>
        <w:pStyle w:val="ListParagraph"/>
        <w:numPr>
          <w:ilvl w:val="0"/>
          <w:numId w:val="1"/>
        </w:num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color w:val="000000" w:themeColor="text1"/>
        </w:rPr>
        <w:t>RR Hydro Data 1990-2012 (1/29/13)</w:t>
      </w:r>
    </w:p>
    <w:p w14:paraId="4E87B0E6" w14:textId="77777777" w:rsidR="00D7315F" w:rsidRPr="00D7315F" w:rsidRDefault="00D7315F" w:rsidP="00D7315F">
      <w:pPr>
        <w:pStyle w:val="ListParagraph"/>
        <w:numPr>
          <w:ilvl w:val="0"/>
          <w:numId w:val="1"/>
        </w:num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color w:val="000000" w:themeColor="text1"/>
        </w:rPr>
        <w:t>RR Encroachment Data 1990-2012</w:t>
      </w:r>
    </w:p>
    <w:p w14:paraId="469A4BCF" w14:textId="77777777" w:rsidR="00D7315F" w:rsidRPr="00D7315F" w:rsidRDefault="00D7315F" w:rsidP="00D7315F">
      <w:pPr>
        <w:pStyle w:val="ListParagraph"/>
        <w:numPr>
          <w:ilvl w:val="0"/>
          <w:numId w:val="1"/>
        </w:num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color w:val="000000" w:themeColor="text1"/>
        </w:rPr>
        <w:t>RI Hydro Data 1990-2012 (1/29/13)</w:t>
      </w:r>
    </w:p>
    <w:p w14:paraId="285B1F64" w14:textId="77777777" w:rsidR="00D7315F" w:rsidRPr="00D7315F" w:rsidRDefault="00D7315F" w:rsidP="00D7315F">
      <w:pPr>
        <w:pStyle w:val="ListParagraph"/>
        <w:numPr>
          <w:ilvl w:val="0"/>
          <w:numId w:val="1"/>
        </w:num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color w:val="000000" w:themeColor="text1"/>
        </w:rPr>
        <w:t>RI Encroachment Data 1990-2012</w:t>
      </w:r>
    </w:p>
    <w:p w14:paraId="4ACFF4FA" w14:textId="77777777" w:rsidR="00214A53" w:rsidRPr="00D7315F" w:rsidRDefault="00D7315F" w:rsidP="00D7315F">
      <w:pPr>
        <w:pStyle w:val="ListParagraph"/>
        <w:numPr>
          <w:ilvl w:val="0"/>
          <w:numId w:val="1"/>
        </w:numPr>
        <w:spacing w:before="100" w:beforeAutospacing="1" w:after="100" w:afterAutospacing="1"/>
        <w:rPr>
          <w:rFonts w:asciiTheme="minorHAnsi" w:hAnsiTheme="minorHAnsi" w:cstheme="minorHAnsi"/>
          <w:color w:val="000000" w:themeColor="text1"/>
        </w:rPr>
      </w:pPr>
      <w:r w:rsidRPr="00D7315F">
        <w:rPr>
          <w:rFonts w:asciiTheme="minorHAnsi" w:hAnsiTheme="minorHAnsi" w:cstheme="minorHAnsi"/>
          <w:color w:val="000000" w:themeColor="text1"/>
        </w:rPr>
        <w:t>1990-2012 Hourly Flow Generation Data</w:t>
      </w:r>
    </w:p>
    <w:p w14:paraId="26F5F6C2" w14:textId="77777777" w:rsidR="001C39A4" w:rsidRDefault="001C39A4" w:rsidP="007951C8">
      <w:pPr>
        <w:spacing w:before="100" w:beforeAutospacing="1" w:after="100" w:afterAutospacing="1"/>
        <w:rPr>
          <w:rFonts w:asciiTheme="minorHAnsi" w:hAnsiTheme="minorHAnsi" w:cstheme="minorHAnsi"/>
          <w:color w:val="000000" w:themeColor="text1"/>
        </w:rPr>
      </w:pPr>
      <w:r w:rsidRPr="001C39A4">
        <w:rPr>
          <w:rFonts w:asciiTheme="minorHAnsi" w:hAnsiTheme="minorHAnsi" w:cstheme="minorHAnsi"/>
          <w:b/>
          <w:bCs/>
          <w:color w:val="000000" w:themeColor="text1"/>
        </w:rPr>
        <w:t xml:space="preserve">Slice Purchaser Generation </w:t>
      </w:r>
      <w:r w:rsidR="007A4138" w:rsidRPr="001C39A4">
        <w:rPr>
          <w:rFonts w:asciiTheme="minorHAnsi" w:hAnsiTheme="minorHAnsi" w:cstheme="minorHAnsi"/>
          <w:b/>
          <w:bCs/>
          <w:color w:val="000000" w:themeColor="text1"/>
        </w:rPr>
        <w:t>Tool</w:t>
      </w:r>
      <w:r w:rsidR="007A4138" w:rsidRPr="001C39A4">
        <w:rPr>
          <w:sz w:val="20"/>
        </w:rPr>
        <w:t xml:space="preserve"> </w:t>
      </w:r>
      <w:r w:rsidR="007A4138" w:rsidRPr="001C39A4">
        <w:rPr>
          <w:rFonts w:asciiTheme="minorHAnsi" w:hAnsiTheme="minorHAnsi" w:cstheme="minorHAnsi"/>
          <w:color w:val="000000" w:themeColor="text1"/>
          <w:sz w:val="20"/>
        </w:rPr>
        <w:t>is</w:t>
      </w:r>
      <w:r>
        <w:rPr>
          <w:rFonts w:asciiTheme="minorHAnsi" w:hAnsiTheme="minorHAnsi" w:cstheme="minorHAnsi"/>
          <w:color w:val="000000" w:themeColor="text1"/>
        </w:rPr>
        <w:t xml:space="preserve"> a daily planning spreadsheet </w:t>
      </w:r>
      <w:r w:rsidR="007A4138">
        <w:rPr>
          <w:rFonts w:asciiTheme="minorHAnsi" w:hAnsiTheme="minorHAnsi" w:cstheme="minorHAnsi"/>
          <w:color w:val="000000" w:themeColor="text1"/>
        </w:rPr>
        <w:t>that models the slice product.  It allows a user to</w:t>
      </w:r>
      <w:r w:rsidR="00563B6B">
        <w:rPr>
          <w:rFonts w:asciiTheme="minorHAnsi" w:hAnsiTheme="minorHAnsi" w:cstheme="minorHAnsi"/>
          <w:color w:val="000000" w:themeColor="text1"/>
        </w:rPr>
        <w:t xml:space="preserve"> input variables, </w:t>
      </w:r>
      <w:proofErr w:type="gramStart"/>
      <w:r w:rsidR="00563B6B">
        <w:rPr>
          <w:rFonts w:asciiTheme="minorHAnsi" w:hAnsiTheme="minorHAnsi" w:cstheme="minorHAnsi"/>
          <w:color w:val="000000" w:themeColor="text1"/>
        </w:rPr>
        <w:t>i.e.</w:t>
      </w:r>
      <w:proofErr w:type="gramEnd"/>
      <w:r w:rsidR="00563B6B">
        <w:rPr>
          <w:rFonts w:asciiTheme="minorHAnsi" w:hAnsiTheme="minorHAnsi" w:cstheme="minorHAnsi"/>
          <w:color w:val="000000" w:themeColor="text1"/>
        </w:rPr>
        <w:t xml:space="preserve"> inflows, outages, etc. and</w:t>
      </w:r>
      <w:r w:rsidR="007A4138">
        <w:rPr>
          <w:rFonts w:asciiTheme="minorHAnsi" w:hAnsiTheme="minorHAnsi" w:cstheme="minorHAnsi"/>
          <w:color w:val="000000" w:themeColor="text1"/>
        </w:rPr>
        <w:t xml:space="preserve"> observe the flexibility/constraints of the Chelan Power System over the course of a day.</w:t>
      </w:r>
    </w:p>
    <w:p w14:paraId="45084572" w14:textId="56726544" w:rsidR="00CA31F1" w:rsidRDefault="00CA31F1" w:rsidP="00CA31F1">
      <w:pPr>
        <w:spacing w:before="100" w:beforeAutospacing="1" w:after="100" w:afterAutospacing="1"/>
        <w:rPr>
          <w:rFonts w:asciiTheme="minorHAnsi" w:hAnsiTheme="minorHAnsi" w:cstheme="minorHAnsi"/>
          <w:color w:val="000000" w:themeColor="text1"/>
        </w:rPr>
      </w:pPr>
      <w:proofErr w:type="gramStart"/>
      <w:r>
        <w:rPr>
          <w:rFonts w:asciiTheme="minorHAnsi" w:hAnsiTheme="minorHAnsi" w:cstheme="minorHAnsi"/>
          <w:b/>
          <w:bCs/>
          <w:color w:val="000000" w:themeColor="text1"/>
        </w:rPr>
        <w:t xml:space="preserve">Forced_Outages.xlsx </w:t>
      </w:r>
      <w:r w:rsidR="00214A53">
        <w:rPr>
          <w:rFonts w:asciiTheme="minorHAnsi" w:hAnsiTheme="minorHAnsi" w:cstheme="minorHAnsi"/>
          <w:color w:val="000000" w:themeColor="text1"/>
        </w:rPr>
        <w:t>This</w:t>
      </w:r>
      <w:r w:rsidRPr="00F87D18">
        <w:rPr>
          <w:rFonts w:asciiTheme="minorHAnsi" w:hAnsiTheme="minorHAnsi" w:cstheme="minorHAnsi"/>
          <w:color w:val="000000" w:themeColor="text1"/>
        </w:rPr>
        <w:t xml:space="preserve"> file</w:t>
      </w:r>
      <w:r>
        <w:rPr>
          <w:rFonts w:asciiTheme="minorHAnsi" w:hAnsiTheme="minorHAnsi" w:cstheme="minorHAnsi"/>
          <w:color w:val="000000" w:themeColor="text1"/>
        </w:rPr>
        <w:t>s</w:t>
      </w:r>
      <w:proofErr w:type="gramEnd"/>
      <w:r>
        <w:rPr>
          <w:rFonts w:asciiTheme="minorHAnsi" w:hAnsiTheme="minorHAnsi" w:cstheme="minorHAnsi"/>
          <w:color w:val="000000" w:themeColor="text1"/>
        </w:rPr>
        <w:t xml:space="preserve"> contain</w:t>
      </w:r>
      <w:r w:rsidRPr="00F87D18">
        <w:rPr>
          <w:rFonts w:asciiTheme="minorHAnsi" w:hAnsiTheme="minorHAnsi" w:cstheme="minorHAnsi"/>
          <w:color w:val="000000" w:themeColor="text1"/>
        </w:rPr>
        <w:t xml:space="preserve"> the date, time, duration, unit outage, and reason of all unplanned or forced outages lasting over 5 </w:t>
      </w:r>
      <w:proofErr w:type="spellStart"/>
      <w:r w:rsidRPr="00F87D18">
        <w:rPr>
          <w:rFonts w:asciiTheme="minorHAnsi" w:hAnsiTheme="minorHAnsi" w:cstheme="minorHAnsi"/>
          <w:color w:val="000000" w:themeColor="text1"/>
        </w:rPr>
        <w:t>hrs</w:t>
      </w:r>
      <w:proofErr w:type="spellEnd"/>
      <w:r w:rsidR="00F34483">
        <w:rPr>
          <w:rFonts w:asciiTheme="minorHAnsi" w:hAnsiTheme="minorHAnsi" w:cstheme="minorHAnsi"/>
          <w:color w:val="000000" w:themeColor="text1"/>
        </w:rPr>
        <w:t xml:space="preserve"> for both projects</w:t>
      </w:r>
      <w:r>
        <w:rPr>
          <w:rFonts w:asciiTheme="minorHAnsi" w:hAnsiTheme="minorHAnsi" w:cstheme="minorHAnsi"/>
          <w:color w:val="000000" w:themeColor="text1"/>
        </w:rPr>
        <w:t>.</w:t>
      </w:r>
    </w:p>
    <w:p w14:paraId="695CFF80" w14:textId="38C5CC3E" w:rsidR="00CA31F1" w:rsidRPr="00F87D18" w:rsidRDefault="00CA31F1" w:rsidP="00CA31F1">
      <w:pPr>
        <w:spacing w:before="100" w:beforeAutospacing="1" w:after="100" w:afterAutospacing="1"/>
        <w:rPr>
          <w:rFonts w:asciiTheme="minorHAnsi" w:hAnsiTheme="minorHAnsi" w:cstheme="minorHAnsi"/>
          <w:color w:val="000000" w:themeColor="text1"/>
        </w:rPr>
      </w:pPr>
      <w:r>
        <w:rPr>
          <w:rFonts w:asciiTheme="minorHAnsi" w:hAnsiTheme="minorHAnsi" w:cstheme="minorHAnsi"/>
          <w:b/>
          <w:bCs/>
          <w:color w:val="000000" w:themeColor="text1"/>
        </w:rPr>
        <w:t xml:space="preserve">Planned_Outages.xlsx </w:t>
      </w:r>
      <w:r>
        <w:rPr>
          <w:rFonts w:asciiTheme="minorHAnsi" w:hAnsiTheme="minorHAnsi" w:cstheme="minorHAnsi"/>
          <w:color w:val="000000" w:themeColor="text1"/>
        </w:rPr>
        <w:t>The District plans ongoing maintenance/overhauls/rehabs out for many years into the future as part of the District’s asset management program.  These</w:t>
      </w:r>
      <w:r w:rsidRPr="00F87D18">
        <w:rPr>
          <w:rFonts w:asciiTheme="minorHAnsi" w:hAnsiTheme="minorHAnsi" w:cstheme="minorHAnsi"/>
          <w:color w:val="000000" w:themeColor="text1"/>
        </w:rPr>
        <w:t xml:space="preserve"> file</w:t>
      </w:r>
      <w:r>
        <w:rPr>
          <w:rFonts w:asciiTheme="minorHAnsi" w:hAnsiTheme="minorHAnsi" w:cstheme="minorHAnsi"/>
          <w:color w:val="000000" w:themeColor="text1"/>
        </w:rPr>
        <w:t>s contain the date</w:t>
      </w:r>
      <w:r w:rsidRPr="00F87D18">
        <w:rPr>
          <w:rFonts w:asciiTheme="minorHAnsi" w:hAnsiTheme="minorHAnsi" w:cstheme="minorHAnsi"/>
          <w:color w:val="000000" w:themeColor="text1"/>
        </w:rPr>
        <w:t xml:space="preserve">, duration, unit outage, and reason </w:t>
      </w:r>
      <w:r>
        <w:rPr>
          <w:rFonts w:asciiTheme="minorHAnsi" w:hAnsiTheme="minorHAnsi" w:cstheme="minorHAnsi"/>
          <w:color w:val="000000" w:themeColor="text1"/>
        </w:rPr>
        <w:t>for the planned outages</w:t>
      </w:r>
      <w:r w:rsidR="00F34483">
        <w:rPr>
          <w:rFonts w:asciiTheme="minorHAnsi" w:hAnsiTheme="minorHAnsi" w:cstheme="minorHAnsi"/>
          <w:color w:val="000000" w:themeColor="text1"/>
        </w:rPr>
        <w:t xml:space="preserve"> for both projects</w:t>
      </w:r>
      <w:r>
        <w:rPr>
          <w:rFonts w:asciiTheme="minorHAnsi" w:hAnsiTheme="minorHAnsi" w:cstheme="minorHAnsi"/>
          <w:color w:val="000000" w:themeColor="text1"/>
        </w:rPr>
        <w:t>.</w:t>
      </w:r>
    </w:p>
    <w:p w14:paraId="2DC8E2D8" w14:textId="77777777" w:rsidR="00214A53" w:rsidRPr="00F87D18" w:rsidRDefault="00214A53" w:rsidP="00214A53">
      <w:pPr>
        <w:spacing w:before="100" w:beforeAutospacing="1" w:after="100" w:afterAutospacing="1"/>
        <w:rPr>
          <w:rFonts w:asciiTheme="minorHAnsi" w:hAnsiTheme="minorHAnsi" w:cstheme="minorHAnsi"/>
          <w:color w:val="000000" w:themeColor="text1"/>
        </w:rPr>
      </w:pPr>
      <w:proofErr w:type="spellStart"/>
      <w:r w:rsidRPr="00F87D18">
        <w:rPr>
          <w:rFonts w:asciiTheme="minorHAnsi" w:hAnsiTheme="minorHAnsi" w:cstheme="minorHAnsi"/>
          <w:b/>
          <w:bCs/>
          <w:color w:val="000000" w:themeColor="text1"/>
        </w:rPr>
        <w:t>Historic</w:t>
      </w:r>
      <w:r>
        <w:rPr>
          <w:rFonts w:asciiTheme="minorHAnsi" w:hAnsiTheme="minorHAnsi" w:cstheme="minorHAnsi"/>
          <w:b/>
          <w:bCs/>
          <w:color w:val="000000" w:themeColor="text1"/>
        </w:rPr>
        <w:t>al_Fish</w:t>
      </w:r>
      <w:proofErr w:type="spellEnd"/>
      <w:r>
        <w:rPr>
          <w:rFonts w:asciiTheme="minorHAnsi" w:hAnsiTheme="minorHAnsi" w:cstheme="minorHAnsi"/>
          <w:b/>
          <w:bCs/>
          <w:color w:val="000000" w:themeColor="text1"/>
        </w:rPr>
        <w:t>_</w:t>
      </w:r>
      <w:r w:rsidRPr="00F87D18">
        <w:rPr>
          <w:rFonts w:asciiTheme="minorHAnsi" w:hAnsiTheme="minorHAnsi" w:cstheme="minorHAnsi"/>
          <w:b/>
          <w:bCs/>
          <w:color w:val="000000" w:themeColor="text1"/>
        </w:rPr>
        <w:t xml:space="preserve"> Spill</w:t>
      </w:r>
      <w:r>
        <w:rPr>
          <w:rFonts w:asciiTheme="minorHAnsi" w:hAnsiTheme="minorHAnsi" w:cstheme="minorHAnsi"/>
          <w:b/>
          <w:bCs/>
          <w:color w:val="000000" w:themeColor="text1"/>
        </w:rPr>
        <w:t>.docx</w:t>
      </w:r>
      <w:r w:rsidRPr="00F87D18">
        <w:rPr>
          <w:rFonts w:asciiTheme="minorHAnsi" w:hAnsiTheme="minorHAnsi" w:cstheme="minorHAnsi"/>
          <w:color w:val="000000" w:themeColor="text1"/>
        </w:rPr>
        <w:t xml:space="preserve">   This file lists the historical fish spill levels expressed at a </w:t>
      </w:r>
      <w:r>
        <w:rPr>
          <w:rFonts w:asciiTheme="minorHAnsi" w:hAnsiTheme="minorHAnsi" w:cstheme="minorHAnsi"/>
          <w:color w:val="000000" w:themeColor="text1"/>
        </w:rPr>
        <w:t>percentage</w:t>
      </w:r>
      <w:r w:rsidRPr="00F87D18">
        <w:rPr>
          <w:rFonts w:asciiTheme="minorHAnsi" w:hAnsiTheme="minorHAnsi" w:cstheme="minorHAnsi"/>
          <w:color w:val="000000" w:themeColor="text1"/>
        </w:rPr>
        <w:t xml:space="preserve"> of total project flow for spring and summer fish spi</w:t>
      </w:r>
      <w:r>
        <w:rPr>
          <w:rFonts w:asciiTheme="minorHAnsi" w:hAnsiTheme="minorHAnsi" w:cstheme="minorHAnsi"/>
          <w:color w:val="000000" w:themeColor="text1"/>
        </w:rPr>
        <w:t>ll</w:t>
      </w:r>
      <w:r w:rsidRPr="00F87D18">
        <w:rPr>
          <w:rFonts w:asciiTheme="minorHAnsi" w:hAnsiTheme="minorHAnsi" w:cstheme="minorHAnsi"/>
          <w:color w:val="000000" w:themeColor="text1"/>
        </w:rPr>
        <w:t>.  In addition to spilling for fish, spill can also be affected by total dissolved gas (</w:t>
      </w:r>
      <w:r>
        <w:rPr>
          <w:rFonts w:asciiTheme="minorHAnsi" w:hAnsiTheme="minorHAnsi" w:cstheme="minorHAnsi"/>
          <w:color w:val="000000" w:themeColor="text1"/>
        </w:rPr>
        <w:t>TDG</w:t>
      </w:r>
      <w:r w:rsidRPr="00F87D18">
        <w:rPr>
          <w:rFonts w:asciiTheme="minorHAnsi" w:hAnsiTheme="minorHAnsi" w:cstheme="minorHAnsi"/>
          <w:color w:val="000000" w:themeColor="text1"/>
        </w:rPr>
        <w:t>) levels.  When gases reach a certain level, spill m</w:t>
      </w:r>
      <w:r>
        <w:rPr>
          <w:rFonts w:asciiTheme="minorHAnsi" w:hAnsiTheme="minorHAnsi" w:cstheme="minorHAnsi"/>
          <w:color w:val="000000" w:themeColor="text1"/>
        </w:rPr>
        <w:t>ay</w:t>
      </w:r>
      <w:r w:rsidRPr="00F87D18">
        <w:rPr>
          <w:rFonts w:asciiTheme="minorHAnsi" w:hAnsiTheme="minorHAnsi" w:cstheme="minorHAnsi"/>
          <w:color w:val="000000" w:themeColor="text1"/>
        </w:rPr>
        <w:t xml:space="preserve"> be </w:t>
      </w:r>
      <w:r>
        <w:rPr>
          <w:rFonts w:asciiTheme="minorHAnsi" w:hAnsiTheme="minorHAnsi" w:cstheme="minorHAnsi"/>
          <w:color w:val="000000" w:themeColor="text1"/>
        </w:rPr>
        <w:t xml:space="preserve">reduced </w:t>
      </w:r>
      <w:r w:rsidRPr="00F87D18">
        <w:rPr>
          <w:rFonts w:asciiTheme="minorHAnsi" w:hAnsiTheme="minorHAnsi" w:cstheme="minorHAnsi"/>
          <w:color w:val="000000" w:themeColor="text1"/>
        </w:rPr>
        <w:t xml:space="preserve">to stay within an acceptable band as set by the Washington Department of Ecology.  </w:t>
      </w:r>
    </w:p>
    <w:p w14:paraId="0EB34114" w14:textId="3D1FCA34" w:rsidR="00214A53" w:rsidRDefault="00214A53" w:rsidP="007951C8">
      <w:pPr>
        <w:spacing w:before="100" w:beforeAutospacing="1" w:after="100" w:afterAutospacing="1"/>
        <w:rPr>
          <w:rFonts w:asciiTheme="minorHAnsi" w:hAnsiTheme="minorHAnsi" w:cstheme="minorHAnsi"/>
          <w:color w:val="000000" w:themeColor="text1"/>
        </w:rPr>
      </w:pPr>
      <w:r>
        <w:rPr>
          <w:rFonts w:asciiTheme="minorHAnsi" w:hAnsiTheme="minorHAnsi" w:cstheme="minorHAnsi"/>
          <w:b/>
          <w:bCs/>
          <w:color w:val="000000" w:themeColor="text1"/>
        </w:rPr>
        <w:t>FishSpill_Projections_</w:t>
      </w:r>
      <w:r w:rsidR="009577AD">
        <w:rPr>
          <w:rFonts w:asciiTheme="minorHAnsi" w:hAnsiTheme="minorHAnsi" w:cstheme="minorHAnsi"/>
          <w:b/>
          <w:bCs/>
          <w:color w:val="000000" w:themeColor="text1"/>
        </w:rPr>
        <w:t>XXXX-XXXX</w:t>
      </w:r>
      <w:r w:rsidRPr="0094529F">
        <w:rPr>
          <w:rFonts w:asciiTheme="minorHAnsi" w:hAnsiTheme="minorHAnsi" w:cstheme="minorHAnsi"/>
          <w:b/>
          <w:bCs/>
          <w:color w:val="000000" w:themeColor="text1"/>
        </w:rPr>
        <w:t xml:space="preserve">.docx </w:t>
      </w:r>
      <w:r w:rsidRPr="00F87D18">
        <w:rPr>
          <w:rFonts w:asciiTheme="minorHAnsi" w:hAnsiTheme="minorHAnsi" w:cstheme="minorHAnsi"/>
          <w:color w:val="000000" w:themeColor="text1"/>
        </w:rPr>
        <w:t xml:space="preserve">This file lists </w:t>
      </w:r>
      <w:r>
        <w:rPr>
          <w:rFonts w:asciiTheme="minorHAnsi" w:hAnsiTheme="minorHAnsi" w:cstheme="minorHAnsi"/>
          <w:color w:val="000000" w:themeColor="text1"/>
        </w:rPr>
        <w:t>the District’s “best estimate” for spring and summer fish spill and studies at Rocky Reach and Rock Island.  The file contains both a written description, and table, showing best estimates for project spill and alternative spill likelihoods if juvenile survival standards are not met.</w:t>
      </w:r>
      <w:r w:rsidRPr="00091AE4">
        <w:rPr>
          <w:rFonts w:asciiTheme="minorHAnsi" w:hAnsiTheme="minorHAnsi" w:cstheme="minorHAnsi"/>
          <w:color w:val="000000" w:themeColor="text1"/>
          <w:highlight w:val="yellow"/>
        </w:rPr>
        <w:t xml:space="preserve"> </w:t>
      </w:r>
    </w:p>
    <w:p w14:paraId="0DD4501F" w14:textId="77777777" w:rsidR="00214A53" w:rsidRPr="009758BD" w:rsidRDefault="00214A53" w:rsidP="00214A53">
      <w:pPr>
        <w:spacing w:before="100" w:beforeAutospacing="1" w:after="100" w:afterAutospacing="1"/>
        <w:rPr>
          <w:rFonts w:asciiTheme="minorHAnsi" w:hAnsiTheme="minorHAnsi" w:cstheme="minorHAnsi"/>
          <w:color w:val="000000" w:themeColor="text1"/>
        </w:rPr>
      </w:pPr>
      <w:proofErr w:type="gramStart"/>
      <w:r w:rsidRPr="009758BD">
        <w:rPr>
          <w:rFonts w:asciiTheme="minorHAnsi" w:hAnsiTheme="minorHAnsi" w:cstheme="minorHAnsi"/>
          <w:b/>
          <w:color w:val="000000" w:themeColor="text1"/>
        </w:rPr>
        <w:t>District_</w:t>
      </w:r>
      <w:r>
        <w:rPr>
          <w:rFonts w:asciiTheme="minorHAnsi" w:hAnsiTheme="minorHAnsi" w:cstheme="minorHAnsi"/>
          <w:b/>
          <w:color w:val="000000" w:themeColor="text1"/>
        </w:rPr>
        <w:t>Hydro_Projects_Capacities</w:t>
      </w:r>
      <w:r w:rsidRPr="009758BD">
        <w:rPr>
          <w:rFonts w:asciiTheme="minorHAnsi" w:hAnsiTheme="minorHAnsi" w:cstheme="minorHAnsi"/>
          <w:b/>
          <w:color w:val="000000" w:themeColor="text1"/>
        </w:rPr>
        <w:t>.xlsx</w:t>
      </w:r>
      <w:r>
        <w:rPr>
          <w:rFonts w:asciiTheme="minorHAnsi" w:hAnsiTheme="minorHAnsi" w:cstheme="minorHAnsi"/>
          <w:b/>
          <w:color w:val="000000" w:themeColor="text1"/>
        </w:rPr>
        <w:t xml:space="preserve">  </w:t>
      </w:r>
      <w:r w:rsidRPr="00214A53">
        <w:rPr>
          <w:rFonts w:asciiTheme="minorHAnsi" w:hAnsiTheme="minorHAnsi" w:cstheme="minorHAnsi"/>
          <w:color w:val="000000" w:themeColor="text1"/>
        </w:rPr>
        <w:t>This</w:t>
      </w:r>
      <w:proofErr w:type="gramEnd"/>
      <w:r>
        <w:rPr>
          <w:rFonts w:asciiTheme="minorHAnsi" w:hAnsiTheme="minorHAnsi" w:cstheme="minorHAnsi"/>
          <w:b/>
          <w:color w:val="000000" w:themeColor="text1"/>
        </w:rPr>
        <w:t xml:space="preserve"> </w:t>
      </w:r>
      <w:r w:rsidRPr="009758BD">
        <w:rPr>
          <w:rFonts w:asciiTheme="minorHAnsi" w:hAnsiTheme="minorHAnsi" w:cstheme="minorHAnsi"/>
          <w:color w:val="000000" w:themeColor="text1"/>
        </w:rPr>
        <w:t>provides</w:t>
      </w:r>
      <w:r>
        <w:rPr>
          <w:rFonts w:asciiTheme="minorHAnsi" w:hAnsiTheme="minorHAnsi" w:cstheme="minorHAnsi"/>
          <w:color w:val="000000" w:themeColor="text1"/>
        </w:rPr>
        <w:t xml:space="preserve"> various project and unit capacity numbers.  There can be many numbers used to describe the capacity or capability of the hydro projects.  This documents the various ways to calculate the capacity or capability at the projects.</w:t>
      </w:r>
    </w:p>
    <w:p w14:paraId="25125D0D" w14:textId="77777777" w:rsidR="00214A53" w:rsidRDefault="00214A53" w:rsidP="007951C8">
      <w:pPr>
        <w:spacing w:before="100" w:beforeAutospacing="1" w:after="100" w:afterAutospacing="1"/>
        <w:rPr>
          <w:rFonts w:asciiTheme="minorHAnsi" w:hAnsiTheme="minorHAnsi" w:cstheme="minorHAnsi"/>
          <w:b/>
          <w:color w:val="000000" w:themeColor="text1"/>
        </w:rPr>
      </w:pPr>
      <w:r w:rsidRPr="00214A53">
        <w:rPr>
          <w:rFonts w:asciiTheme="minorHAnsi" w:hAnsiTheme="minorHAnsi" w:cstheme="minorHAnsi"/>
          <w:b/>
          <w:color w:val="000000" w:themeColor="text1"/>
        </w:rPr>
        <w:t xml:space="preserve">Capacity Reductions for Unit </w:t>
      </w:r>
      <w:proofErr w:type="gramStart"/>
      <w:r w:rsidRPr="00214A53">
        <w:rPr>
          <w:rFonts w:asciiTheme="minorHAnsi" w:hAnsiTheme="minorHAnsi" w:cstheme="minorHAnsi"/>
          <w:b/>
          <w:color w:val="000000" w:themeColor="text1"/>
        </w:rPr>
        <w:t>Outages.xlsx</w:t>
      </w:r>
      <w:r>
        <w:rPr>
          <w:rFonts w:asciiTheme="minorHAnsi" w:hAnsiTheme="minorHAnsi" w:cstheme="minorHAnsi"/>
          <w:b/>
          <w:color w:val="000000" w:themeColor="text1"/>
        </w:rPr>
        <w:t xml:space="preserve">  </w:t>
      </w:r>
      <w:r>
        <w:rPr>
          <w:rFonts w:asciiTheme="minorHAnsi" w:hAnsiTheme="minorHAnsi" w:cstheme="minorHAnsi"/>
          <w:color w:val="000000" w:themeColor="text1"/>
        </w:rPr>
        <w:t>This</w:t>
      </w:r>
      <w:proofErr w:type="gramEnd"/>
      <w:r>
        <w:rPr>
          <w:rFonts w:asciiTheme="minorHAnsi" w:hAnsiTheme="minorHAnsi" w:cstheme="minorHAnsi"/>
          <w:color w:val="000000" w:themeColor="text1"/>
        </w:rPr>
        <w:t xml:space="preserve"> file provides the reduction in plant capacity for each unit out of service for both the Rocky Reach and Rock Island projects</w:t>
      </w:r>
      <w:r>
        <w:rPr>
          <w:rFonts w:asciiTheme="minorHAnsi" w:hAnsiTheme="minorHAnsi" w:cstheme="minorHAnsi"/>
          <w:b/>
          <w:color w:val="000000" w:themeColor="text1"/>
        </w:rPr>
        <w:t>.</w:t>
      </w:r>
    </w:p>
    <w:p w14:paraId="4C888082" w14:textId="77777777" w:rsidR="00214A53" w:rsidRDefault="00214A53" w:rsidP="00214A53">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b/>
          <w:bCs/>
          <w:color w:val="000000" w:themeColor="text1"/>
        </w:rPr>
        <w:lastRenderedPageBreak/>
        <w:t xml:space="preserve">Canadian </w:t>
      </w:r>
      <w:r>
        <w:rPr>
          <w:rFonts w:asciiTheme="minorHAnsi" w:hAnsiTheme="minorHAnsi" w:cstheme="minorHAnsi"/>
          <w:b/>
          <w:bCs/>
          <w:color w:val="000000" w:themeColor="text1"/>
        </w:rPr>
        <w:t xml:space="preserve">Entitlement Allocation </w:t>
      </w:r>
      <w:r w:rsidRPr="00F87D18">
        <w:rPr>
          <w:rFonts w:asciiTheme="minorHAnsi" w:hAnsiTheme="minorHAnsi" w:cstheme="minorHAnsi"/>
          <w:b/>
          <w:bCs/>
          <w:color w:val="000000" w:themeColor="text1"/>
        </w:rPr>
        <w:t xml:space="preserve">(Canadian </w:t>
      </w:r>
      <w:r>
        <w:rPr>
          <w:rFonts w:asciiTheme="minorHAnsi" w:hAnsiTheme="minorHAnsi" w:cstheme="minorHAnsi"/>
          <w:b/>
          <w:bCs/>
          <w:color w:val="000000" w:themeColor="text1"/>
        </w:rPr>
        <w:t>Treaty</w:t>
      </w:r>
      <w:r w:rsidRPr="00F87D18">
        <w:rPr>
          <w:rFonts w:asciiTheme="minorHAnsi" w:hAnsiTheme="minorHAnsi" w:cstheme="minorHAnsi"/>
          <w:b/>
          <w:bCs/>
          <w:color w:val="000000" w:themeColor="text1"/>
        </w:rPr>
        <w:t xml:space="preserve">) </w:t>
      </w:r>
      <w:r w:rsidRPr="00F87D18">
        <w:rPr>
          <w:rFonts w:asciiTheme="minorHAnsi" w:hAnsiTheme="minorHAnsi" w:cstheme="minorHAnsi"/>
          <w:color w:val="000000" w:themeColor="text1"/>
        </w:rPr>
        <w:t>The Columbia River Treaty (the “Treaty”), a 60-year treaty between the United States and Canada relating to cooperative development of the water resources of the Columbia River basin, was placed in effect on September 16, 1964.  Pursuant to the Treaty, Canada has constructed three water storage facilities in Canada and is entitled, among other things, to receive one-half of the downstream power benefits defined in the Treaty.</w:t>
      </w:r>
      <w:r>
        <w:rPr>
          <w:rFonts w:asciiTheme="minorHAnsi" w:hAnsiTheme="minorHAnsi" w:cstheme="minorHAnsi"/>
          <w:color w:val="000000" w:themeColor="text1"/>
        </w:rPr>
        <w:t xml:space="preserve">  </w:t>
      </w:r>
    </w:p>
    <w:p w14:paraId="2BB6CB54" w14:textId="77777777" w:rsidR="00214A53" w:rsidRPr="00F87D18" w:rsidRDefault="00214A53" w:rsidP="00214A53">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color w:val="000000" w:themeColor="text1"/>
        </w:rPr>
        <w:t xml:space="preserve">In </w:t>
      </w:r>
      <w:proofErr w:type="gramStart"/>
      <w:r w:rsidRPr="00F87D18">
        <w:rPr>
          <w:rFonts w:asciiTheme="minorHAnsi" w:hAnsiTheme="minorHAnsi" w:cstheme="minorHAnsi"/>
          <w:color w:val="000000" w:themeColor="text1"/>
        </w:rPr>
        <w:t>general</w:t>
      </w:r>
      <w:proofErr w:type="gramEnd"/>
      <w:r w:rsidRPr="00F87D18">
        <w:rPr>
          <w:rFonts w:asciiTheme="minorHAnsi" w:hAnsiTheme="minorHAnsi" w:cstheme="minorHAnsi"/>
          <w:color w:val="000000" w:themeColor="text1"/>
        </w:rPr>
        <w:t xml:space="preserve"> the Treaty and its implementing agreements provide a means to coordinate the operation of all major power plants and transmission systems in the Northwest for the mutual benefit of the participants and a method to obtain and distribute the increased power benefits resulting from the construction of the Canadian water storage facilities.  These agreements expired in 2003.  The parties to the Pacific Northwest Coordination Agreement have negotiated a replacement agreement which extends the term to 2024.</w:t>
      </w:r>
    </w:p>
    <w:p w14:paraId="1EA30FAA" w14:textId="55951FE0" w:rsidR="00214A53" w:rsidRPr="00F87D18" w:rsidRDefault="00214A53" w:rsidP="00214A53">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color w:val="000000" w:themeColor="text1"/>
        </w:rPr>
        <w:t xml:space="preserve">The return of energy to Canada, via a schedule to BPA is </w:t>
      </w:r>
      <w:r>
        <w:rPr>
          <w:rFonts w:asciiTheme="minorHAnsi" w:hAnsiTheme="minorHAnsi" w:cstheme="minorHAnsi"/>
          <w:color w:val="000000" w:themeColor="text1"/>
        </w:rPr>
        <w:t xml:space="preserve">referred to as </w:t>
      </w:r>
      <w:r w:rsidRPr="008043A5">
        <w:rPr>
          <w:rFonts w:asciiTheme="minorHAnsi" w:hAnsiTheme="minorHAnsi" w:cstheme="minorHAnsi"/>
          <w:b/>
          <w:color w:val="000000" w:themeColor="text1"/>
        </w:rPr>
        <w:t>CEAEA</w:t>
      </w:r>
      <w:r>
        <w:rPr>
          <w:rFonts w:asciiTheme="minorHAnsi" w:hAnsiTheme="minorHAnsi" w:cstheme="minorHAnsi"/>
          <w:color w:val="000000" w:themeColor="text1"/>
        </w:rPr>
        <w:t xml:space="preserve"> which is the abbreviation for Canadian Entitlement Allocation Extended Agreement.</w:t>
      </w:r>
    </w:p>
    <w:p w14:paraId="709C9E6F" w14:textId="77777777" w:rsidR="00214A53" w:rsidRDefault="00214A53" w:rsidP="00214A53">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color w:val="000000" w:themeColor="text1"/>
        </w:rPr>
        <w:t xml:space="preserve">The Rocky Reach </w:t>
      </w:r>
      <w:r>
        <w:rPr>
          <w:rFonts w:asciiTheme="minorHAnsi" w:hAnsiTheme="minorHAnsi" w:cstheme="minorHAnsi"/>
          <w:color w:val="000000" w:themeColor="text1"/>
        </w:rPr>
        <w:t xml:space="preserve">and Rock Island </w:t>
      </w:r>
      <w:r w:rsidRPr="00F87D18">
        <w:rPr>
          <w:rFonts w:asciiTheme="minorHAnsi" w:hAnsiTheme="minorHAnsi" w:cstheme="minorHAnsi"/>
          <w:color w:val="000000" w:themeColor="text1"/>
        </w:rPr>
        <w:t>project</w:t>
      </w:r>
      <w:r>
        <w:rPr>
          <w:rFonts w:asciiTheme="minorHAnsi" w:hAnsiTheme="minorHAnsi" w:cstheme="minorHAnsi"/>
          <w:color w:val="000000" w:themeColor="text1"/>
        </w:rPr>
        <w:t>s are</w:t>
      </w:r>
      <w:r w:rsidRPr="00F87D18">
        <w:rPr>
          <w:rFonts w:asciiTheme="minorHAnsi" w:hAnsiTheme="minorHAnsi" w:cstheme="minorHAnsi"/>
          <w:color w:val="000000" w:themeColor="text1"/>
        </w:rPr>
        <w:t xml:space="preserve"> obligated to return a </w:t>
      </w:r>
      <w:r>
        <w:rPr>
          <w:rFonts w:asciiTheme="minorHAnsi" w:hAnsiTheme="minorHAnsi" w:cstheme="minorHAnsi"/>
          <w:color w:val="000000" w:themeColor="text1"/>
        </w:rPr>
        <w:t>predetermined</w:t>
      </w:r>
      <w:r w:rsidRPr="00F87D18">
        <w:rPr>
          <w:rFonts w:asciiTheme="minorHAnsi" w:hAnsiTheme="minorHAnsi" w:cstheme="minorHAnsi"/>
          <w:color w:val="000000" w:themeColor="text1"/>
        </w:rPr>
        <w:t xml:space="preserve"> amount of energy on heavy load hours under the extended agreement.</w:t>
      </w:r>
    </w:p>
    <w:p w14:paraId="4376F293" w14:textId="77777777" w:rsidR="00214A53" w:rsidRPr="00D7315F" w:rsidRDefault="00D7315F" w:rsidP="007951C8">
      <w:pPr>
        <w:spacing w:before="100" w:beforeAutospacing="1" w:after="100" w:afterAutospacing="1"/>
        <w:rPr>
          <w:rFonts w:asciiTheme="minorHAnsi" w:hAnsiTheme="minorHAnsi" w:cstheme="minorHAnsi"/>
          <w:b/>
          <w:color w:val="000000" w:themeColor="text1"/>
          <w:u w:val="single"/>
        </w:rPr>
      </w:pPr>
      <w:r w:rsidRPr="00D7315F">
        <w:rPr>
          <w:rFonts w:asciiTheme="minorHAnsi" w:hAnsiTheme="minorHAnsi" w:cstheme="minorHAnsi"/>
          <w:b/>
          <w:color w:val="000000" w:themeColor="text1"/>
          <w:u w:val="single"/>
        </w:rPr>
        <w:t>Archive Data files (no longer updated)</w:t>
      </w:r>
    </w:p>
    <w:p w14:paraId="4544BAC2" w14:textId="77777777" w:rsidR="00012009" w:rsidRDefault="007A4138" w:rsidP="00F87D18">
      <w:pPr>
        <w:spacing w:before="100" w:beforeAutospacing="1" w:after="100" w:afterAutospacing="1"/>
        <w:rPr>
          <w:rFonts w:asciiTheme="minorHAnsi" w:hAnsiTheme="minorHAnsi" w:cstheme="minorHAnsi"/>
          <w:bCs/>
          <w:color w:val="000000" w:themeColor="text1"/>
        </w:rPr>
      </w:pPr>
      <w:r>
        <w:rPr>
          <w:rFonts w:asciiTheme="minorHAnsi" w:hAnsiTheme="minorHAnsi" w:cstheme="minorHAnsi"/>
          <w:b/>
          <w:bCs/>
          <w:color w:val="000000" w:themeColor="text1"/>
        </w:rPr>
        <w:t>RR_Hydro_Data_1999-2012</w:t>
      </w:r>
      <w:r w:rsidR="00F87D18" w:rsidRPr="00F87D18">
        <w:rPr>
          <w:rFonts w:asciiTheme="minorHAnsi" w:hAnsiTheme="minorHAnsi" w:cstheme="minorHAnsi"/>
          <w:b/>
          <w:bCs/>
          <w:color w:val="000000" w:themeColor="text1"/>
        </w:rPr>
        <w:t>.xlsx</w:t>
      </w:r>
      <w:r>
        <w:rPr>
          <w:rFonts w:asciiTheme="minorHAnsi" w:hAnsiTheme="minorHAnsi" w:cstheme="minorHAnsi"/>
          <w:b/>
          <w:bCs/>
          <w:color w:val="000000" w:themeColor="text1"/>
        </w:rPr>
        <w:t xml:space="preserve"> </w:t>
      </w:r>
      <w:r w:rsidRPr="00D7315F">
        <w:rPr>
          <w:rFonts w:asciiTheme="minorHAnsi" w:hAnsiTheme="minorHAnsi" w:cstheme="minorHAnsi"/>
          <w:bCs/>
          <w:color w:val="000000" w:themeColor="text1"/>
        </w:rPr>
        <w:t>and</w:t>
      </w:r>
      <w:r>
        <w:rPr>
          <w:rFonts w:asciiTheme="minorHAnsi" w:hAnsiTheme="minorHAnsi" w:cstheme="minorHAnsi"/>
          <w:b/>
          <w:bCs/>
          <w:color w:val="000000" w:themeColor="text1"/>
        </w:rPr>
        <w:t xml:space="preserve"> RI_Hydro_Data_1999-2012</w:t>
      </w:r>
      <w:r w:rsidR="00A63C97">
        <w:rPr>
          <w:rFonts w:asciiTheme="minorHAnsi" w:hAnsiTheme="minorHAnsi" w:cstheme="minorHAnsi"/>
          <w:b/>
          <w:bCs/>
          <w:color w:val="000000" w:themeColor="text1"/>
        </w:rPr>
        <w:t>.xlsx</w:t>
      </w:r>
      <w:r w:rsidR="00F87D18" w:rsidRPr="00F87D18">
        <w:rPr>
          <w:rFonts w:asciiTheme="minorHAnsi" w:hAnsiTheme="minorHAnsi" w:cstheme="minorHAnsi"/>
          <w:b/>
          <w:bCs/>
          <w:color w:val="000000" w:themeColor="text1"/>
        </w:rPr>
        <w:t xml:space="preserve"> </w:t>
      </w:r>
      <w:r w:rsidR="00F87D18" w:rsidRPr="00F87D18">
        <w:rPr>
          <w:rFonts w:asciiTheme="minorHAnsi" w:hAnsiTheme="minorHAnsi" w:cstheme="minorHAnsi"/>
          <w:bCs/>
          <w:color w:val="000000" w:themeColor="text1"/>
        </w:rPr>
        <w:t>file</w:t>
      </w:r>
      <w:r w:rsidR="00A63C97">
        <w:rPr>
          <w:rFonts w:asciiTheme="minorHAnsi" w:hAnsiTheme="minorHAnsi" w:cstheme="minorHAnsi"/>
          <w:bCs/>
          <w:color w:val="000000" w:themeColor="text1"/>
        </w:rPr>
        <w:t>s</w:t>
      </w:r>
      <w:r w:rsidR="00012009">
        <w:rPr>
          <w:rFonts w:asciiTheme="minorHAnsi" w:hAnsiTheme="minorHAnsi" w:cstheme="minorHAnsi"/>
          <w:bCs/>
          <w:color w:val="000000" w:themeColor="text1"/>
        </w:rPr>
        <w:t xml:space="preserve"> </w:t>
      </w:r>
      <w:proofErr w:type="gramStart"/>
      <w:r w:rsidR="00012009">
        <w:rPr>
          <w:rFonts w:asciiTheme="minorHAnsi" w:hAnsiTheme="minorHAnsi" w:cstheme="minorHAnsi"/>
          <w:bCs/>
          <w:color w:val="000000" w:themeColor="text1"/>
        </w:rPr>
        <w:t>contains</w:t>
      </w:r>
      <w:proofErr w:type="gramEnd"/>
      <w:r w:rsidR="00F87D18" w:rsidRPr="00F87D18">
        <w:rPr>
          <w:rFonts w:asciiTheme="minorHAnsi" w:hAnsiTheme="minorHAnsi" w:cstheme="minorHAnsi"/>
          <w:bCs/>
          <w:color w:val="000000" w:themeColor="text1"/>
        </w:rPr>
        <w:t xml:space="preserve"> </w:t>
      </w:r>
      <w:r w:rsidR="00423487">
        <w:rPr>
          <w:rFonts w:asciiTheme="minorHAnsi" w:hAnsiTheme="minorHAnsi" w:cstheme="minorHAnsi"/>
          <w:bCs/>
          <w:color w:val="000000" w:themeColor="text1"/>
        </w:rPr>
        <w:t xml:space="preserve">multiple data sets. </w:t>
      </w:r>
    </w:p>
    <w:p w14:paraId="78BD77A5" w14:textId="77777777" w:rsidR="00F87D18" w:rsidRPr="00012009" w:rsidRDefault="00AD6045" w:rsidP="00F87D18">
      <w:pPr>
        <w:spacing w:before="100" w:beforeAutospacing="1" w:after="100" w:afterAutospacing="1"/>
        <w:rPr>
          <w:rFonts w:asciiTheme="minorHAnsi" w:hAnsiTheme="minorHAnsi" w:cstheme="minorHAnsi"/>
          <w:color w:val="000000" w:themeColor="text1"/>
        </w:rPr>
      </w:pPr>
      <w:r>
        <w:rPr>
          <w:rFonts w:asciiTheme="minorHAnsi" w:hAnsiTheme="minorHAnsi" w:cstheme="minorHAnsi"/>
          <w:bCs/>
          <w:color w:val="000000" w:themeColor="text1"/>
        </w:rPr>
        <w:t xml:space="preserve">These files contain multiple data sets.  </w:t>
      </w:r>
      <w:r w:rsidR="00423487">
        <w:rPr>
          <w:rFonts w:asciiTheme="minorHAnsi" w:hAnsiTheme="minorHAnsi" w:cstheme="minorHAnsi"/>
          <w:bCs/>
          <w:color w:val="000000" w:themeColor="text1"/>
        </w:rPr>
        <w:t xml:space="preserve">The first sheet </w:t>
      </w:r>
      <w:r w:rsidR="00012009">
        <w:rPr>
          <w:rFonts w:asciiTheme="minorHAnsi" w:hAnsiTheme="minorHAnsi" w:cstheme="minorHAnsi"/>
          <w:bCs/>
          <w:color w:val="000000" w:themeColor="text1"/>
        </w:rPr>
        <w:t>contains</w:t>
      </w:r>
      <w:r w:rsidR="00423487">
        <w:rPr>
          <w:rFonts w:asciiTheme="minorHAnsi" w:hAnsiTheme="minorHAnsi" w:cstheme="minorHAnsi"/>
          <w:bCs/>
          <w:color w:val="000000" w:themeColor="text1"/>
        </w:rPr>
        <w:t xml:space="preserve"> the project net inflow, available </w:t>
      </w:r>
      <w:proofErr w:type="gramStart"/>
      <w:r w:rsidR="00423487">
        <w:rPr>
          <w:rFonts w:asciiTheme="minorHAnsi" w:hAnsiTheme="minorHAnsi" w:cstheme="minorHAnsi"/>
          <w:bCs/>
          <w:color w:val="000000" w:themeColor="text1"/>
        </w:rPr>
        <w:t>capacity</w:t>
      </w:r>
      <w:proofErr w:type="gramEnd"/>
      <w:r w:rsidR="00423487">
        <w:rPr>
          <w:rFonts w:asciiTheme="minorHAnsi" w:hAnsiTheme="minorHAnsi" w:cstheme="minorHAnsi"/>
          <w:bCs/>
          <w:color w:val="000000" w:themeColor="text1"/>
        </w:rPr>
        <w:t xml:space="preserve"> and available generation</w:t>
      </w:r>
      <w:r w:rsidR="00012009">
        <w:rPr>
          <w:rFonts w:asciiTheme="minorHAnsi" w:hAnsiTheme="minorHAnsi" w:cstheme="minorHAnsi"/>
          <w:bCs/>
          <w:color w:val="000000" w:themeColor="text1"/>
        </w:rPr>
        <w:t xml:space="preserve">.  The project net </w:t>
      </w:r>
      <w:r w:rsidR="00F87D18" w:rsidRPr="00F87D18">
        <w:rPr>
          <w:rFonts w:asciiTheme="minorHAnsi" w:hAnsiTheme="minorHAnsi" w:cstheme="minorHAnsi"/>
          <w:bCs/>
          <w:color w:val="000000" w:themeColor="text1"/>
        </w:rPr>
        <w:t xml:space="preserve">inflow </w:t>
      </w:r>
      <w:r w:rsidR="00012009">
        <w:rPr>
          <w:rFonts w:asciiTheme="minorHAnsi" w:hAnsiTheme="minorHAnsi" w:cstheme="minorHAnsi"/>
          <w:bCs/>
          <w:color w:val="000000" w:themeColor="text1"/>
        </w:rPr>
        <w:t xml:space="preserve">is </w:t>
      </w:r>
      <w:r w:rsidR="00F87D18" w:rsidRPr="00F87D18">
        <w:rPr>
          <w:rFonts w:asciiTheme="minorHAnsi" w:hAnsiTheme="minorHAnsi" w:cstheme="minorHAnsi"/>
          <w:bCs/>
          <w:color w:val="000000" w:themeColor="text1"/>
        </w:rPr>
        <w:t>expressed</w:t>
      </w:r>
      <w:r w:rsidR="00F87D18" w:rsidRPr="00F87D18">
        <w:rPr>
          <w:rFonts w:asciiTheme="minorHAnsi" w:hAnsiTheme="minorHAnsi" w:cstheme="minorHAnsi"/>
          <w:color w:val="000000" w:themeColor="text1"/>
        </w:rPr>
        <w:t xml:space="preserve"> in MWh</w:t>
      </w:r>
      <w:r w:rsidR="00012009">
        <w:rPr>
          <w:rFonts w:asciiTheme="minorHAnsi" w:hAnsiTheme="minorHAnsi" w:cstheme="minorHAnsi"/>
          <w:color w:val="000000" w:themeColor="text1"/>
        </w:rPr>
        <w:t xml:space="preserve"> and </w:t>
      </w:r>
      <w:r w:rsidR="00423487">
        <w:rPr>
          <w:rFonts w:asciiTheme="minorHAnsi" w:hAnsiTheme="minorHAnsi" w:cstheme="minorHAnsi"/>
          <w:color w:val="000000" w:themeColor="text1"/>
        </w:rPr>
        <w:t xml:space="preserve">is the amount of energy entering the Project Paper Pond.  </w:t>
      </w:r>
      <w:r w:rsidR="0013687A">
        <w:rPr>
          <w:rFonts w:asciiTheme="minorHAnsi" w:hAnsiTheme="minorHAnsi" w:cstheme="minorHAnsi"/>
          <w:color w:val="000000" w:themeColor="text1"/>
        </w:rPr>
        <w:t>All data</w:t>
      </w:r>
      <w:r w:rsidR="00012009">
        <w:rPr>
          <w:rFonts w:asciiTheme="minorHAnsi" w:hAnsiTheme="minorHAnsi" w:cstheme="minorHAnsi"/>
          <w:color w:val="000000" w:themeColor="text1"/>
        </w:rPr>
        <w:t xml:space="preserve"> has been adjusted for encroachments, but NOT CEA</w:t>
      </w:r>
      <w:r w:rsidR="00456F03">
        <w:rPr>
          <w:rFonts w:asciiTheme="minorHAnsi" w:hAnsiTheme="minorHAnsi" w:cstheme="minorHAnsi"/>
          <w:color w:val="000000" w:themeColor="text1"/>
        </w:rPr>
        <w:t>EA</w:t>
      </w:r>
      <w:r w:rsidR="00012009">
        <w:rPr>
          <w:rFonts w:asciiTheme="minorHAnsi" w:hAnsiTheme="minorHAnsi" w:cstheme="minorHAnsi"/>
          <w:color w:val="000000" w:themeColor="text1"/>
        </w:rPr>
        <w:t xml:space="preserve"> energy.  </w:t>
      </w:r>
      <w:r w:rsidR="00F87D18" w:rsidRPr="00F87D18">
        <w:rPr>
          <w:rFonts w:asciiTheme="minorHAnsi" w:hAnsiTheme="minorHAnsi" w:cstheme="minorHAnsi"/>
          <w:color w:val="000000" w:themeColor="text1"/>
        </w:rPr>
        <w:t>Capacity data is reflective of operations, so outages of any kind are reflected.</w:t>
      </w:r>
    </w:p>
    <w:p w14:paraId="17A3E69C" w14:textId="77777777" w:rsidR="00F87D18" w:rsidRPr="00F87D18" w:rsidRDefault="00F87D18" w:rsidP="00F87D18">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color w:val="000000" w:themeColor="text1"/>
        </w:rPr>
        <w:t xml:space="preserve">Historical project minimum capabilities and </w:t>
      </w:r>
      <w:r w:rsidR="00A63C97">
        <w:rPr>
          <w:rFonts w:asciiTheme="minorHAnsi" w:hAnsiTheme="minorHAnsi" w:cstheme="minorHAnsi"/>
          <w:color w:val="000000" w:themeColor="text1"/>
        </w:rPr>
        <w:t>recent minimum energy requirements during high flows</w:t>
      </w:r>
      <w:r w:rsidRPr="00F87D18">
        <w:rPr>
          <w:rFonts w:asciiTheme="minorHAnsi" w:hAnsiTheme="minorHAnsi" w:cstheme="minorHAnsi"/>
          <w:color w:val="000000" w:themeColor="text1"/>
        </w:rPr>
        <w:t xml:space="preserve"> are contained in this file also.  See notes on “</w:t>
      </w:r>
      <w:proofErr w:type="spellStart"/>
      <w:r w:rsidRPr="00F87D18">
        <w:rPr>
          <w:rFonts w:asciiTheme="minorHAnsi" w:hAnsiTheme="minorHAnsi" w:cstheme="minorHAnsi"/>
          <w:color w:val="000000" w:themeColor="text1"/>
        </w:rPr>
        <w:t>Project_Minimum_Capabilities</w:t>
      </w:r>
      <w:proofErr w:type="spellEnd"/>
      <w:r w:rsidRPr="00F87D18">
        <w:rPr>
          <w:rFonts w:asciiTheme="minorHAnsi" w:hAnsiTheme="minorHAnsi" w:cstheme="minorHAnsi"/>
          <w:color w:val="000000" w:themeColor="text1"/>
        </w:rPr>
        <w:t>” and “</w:t>
      </w:r>
      <w:proofErr w:type="spellStart"/>
      <w:r w:rsidR="00A63C97">
        <w:rPr>
          <w:rFonts w:asciiTheme="minorHAnsi" w:hAnsiTheme="minorHAnsi" w:cstheme="minorHAnsi"/>
          <w:color w:val="000000" w:themeColor="text1"/>
        </w:rPr>
        <w:t>Min_Energy_Requirement</w:t>
      </w:r>
      <w:proofErr w:type="spellEnd"/>
      <w:r w:rsidRPr="00F87D18">
        <w:rPr>
          <w:rFonts w:asciiTheme="minorHAnsi" w:hAnsiTheme="minorHAnsi" w:cstheme="minorHAnsi"/>
          <w:color w:val="000000" w:themeColor="text1"/>
        </w:rPr>
        <w:t xml:space="preserve">” </w:t>
      </w:r>
      <w:r w:rsidR="00456F03">
        <w:rPr>
          <w:rFonts w:asciiTheme="minorHAnsi" w:hAnsiTheme="minorHAnsi" w:cstheme="minorHAnsi"/>
          <w:color w:val="000000" w:themeColor="text1"/>
        </w:rPr>
        <w:t xml:space="preserve">tabs in the excel file </w:t>
      </w:r>
      <w:r w:rsidRPr="00F87D18">
        <w:rPr>
          <w:rFonts w:asciiTheme="minorHAnsi" w:hAnsiTheme="minorHAnsi" w:cstheme="minorHAnsi"/>
          <w:color w:val="000000" w:themeColor="text1"/>
        </w:rPr>
        <w:t>for explanation of this data.</w:t>
      </w:r>
    </w:p>
    <w:p w14:paraId="05D2B748" w14:textId="77777777" w:rsidR="00F87D18" w:rsidRDefault="00F87D18" w:rsidP="007951C8">
      <w:pPr>
        <w:spacing w:before="100" w:beforeAutospacing="1" w:after="100" w:afterAutospacing="1"/>
        <w:rPr>
          <w:rFonts w:asciiTheme="minorHAnsi" w:hAnsiTheme="minorHAnsi" w:cstheme="minorHAnsi"/>
          <w:color w:val="000000" w:themeColor="text1"/>
        </w:rPr>
      </w:pPr>
      <w:r w:rsidRPr="00F87D18">
        <w:rPr>
          <w:rFonts w:asciiTheme="minorHAnsi" w:hAnsiTheme="minorHAnsi" w:cstheme="minorHAnsi"/>
          <w:color w:val="000000" w:themeColor="text1"/>
        </w:rPr>
        <w:t xml:space="preserve">Historical month average </w:t>
      </w:r>
      <w:r w:rsidR="00456F03">
        <w:rPr>
          <w:rFonts w:asciiTheme="minorHAnsi" w:hAnsiTheme="minorHAnsi" w:cstheme="minorHAnsi"/>
          <w:color w:val="000000" w:themeColor="text1"/>
        </w:rPr>
        <w:t>CEAEA</w:t>
      </w:r>
      <w:r w:rsidRPr="00F87D18">
        <w:rPr>
          <w:rFonts w:asciiTheme="minorHAnsi" w:hAnsiTheme="minorHAnsi" w:cstheme="minorHAnsi"/>
          <w:color w:val="000000" w:themeColor="text1"/>
        </w:rPr>
        <w:t xml:space="preserve"> is also found in this file.  </w:t>
      </w:r>
      <w:r w:rsidR="00A63C97">
        <w:rPr>
          <w:rFonts w:asciiTheme="minorHAnsi" w:hAnsiTheme="minorHAnsi" w:cstheme="minorHAnsi"/>
          <w:color w:val="000000" w:themeColor="text1"/>
        </w:rPr>
        <w:t xml:space="preserve">The </w:t>
      </w:r>
      <w:r w:rsidRPr="00F87D18">
        <w:rPr>
          <w:rFonts w:asciiTheme="minorHAnsi" w:hAnsiTheme="minorHAnsi" w:cstheme="minorHAnsi"/>
          <w:color w:val="000000" w:themeColor="text1"/>
        </w:rPr>
        <w:t xml:space="preserve">Rocky Reach </w:t>
      </w:r>
      <w:r w:rsidR="00A63C97">
        <w:rPr>
          <w:rFonts w:asciiTheme="minorHAnsi" w:hAnsiTheme="minorHAnsi" w:cstheme="minorHAnsi"/>
          <w:color w:val="000000" w:themeColor="text1"/>
        </w:rPr>
        <w:t xml:space="preserve">and Rock Island </w:t>
      </w:r>
      <w:r w:rsidRPr="00F87D18">
        <w:rPr>
          <w:rFonts w:asciiTheme="minorHAnsi" w:hAnsiTheme="minorHAnsi" w:cstheme="minorHAnsi"/>
          <w:color w:val="000000" w:themeColor="text1"/>
        </w:rPr>
        <w:t>project</w:t>
      </w:r>
      <w:r w:rsidR="00A63C97">
        <w:rPr>
          <w:rFonts w:asciiTheme="minorHAnsi" w:hAnsiTheme="minorHAnsi" w:cstheme="minorHAnsi"/>
          <w:color w:val="000000" w:themeColor="text1"/>
        </w:rPr>
        <w:t>s</w:t>
      </w:r>
      <w:r w:rsidRPr="00F87D18">
        <w:rPr>
          <w:rFonts w:asciiTheme="minorHAnsi" w:hAnsiTheme="minorHAnsi" w:cstheme="minorHAnsi"/>
          <w:color w:val="000000" w:themeColor="text1"/>
        </w:rPr>
        <w:t xml:space="preserve"> </w:t>
      </w:r>
      <w:r w:rsidR="00A63C97">
        <w:rPr>
          <w:rFonts w:asciiTheme="minorHAnsi" w:hAnsiTheme="minorHAnsi" w:cstheme="minorHAnsi"/>
          <w:color w:val="000000" w:themeColor="text1"/>
        </w:rPr>
        <w:t>are</w:t>
      </w:r>
      <w:r w:rsidRPr="00F87D18">
        <w:rPr>
          <w:rFonts w:asciiTheme="minorHAnsi" w:hAnsiTheme="minorHAnsi" w:cstheme="minorHAnsi"/>
          <w:color w:val="000000" w:themeColor="text1"/>
        </w:rPr>
        <w:t xml:space="preserve"> obligated to return a </w:t>
      </w:r>
      <w:proofErr w:type="spellStart"/>
      <w:proofErr w:type="gramStart"/>
      <w:r w:rsidR="00456F03">
        <w:rPr>
          <w:rFonts w:asciiTheme="minorHAnsi" w:hAnsiTheme="minorHAnsi" w:cstheme="minorHAnsi"/>
          <w:color w:val="000000" w:themeColor="text1"/>
        </w:rPr>
        <w:t>pre determined</w:t>
      </w:r>
      <w:proofErr w:type="spellEnd"/>
      <w:proofErr w:type="gramEnd"/>
      <w:r w:rsidRPr="00F87D18">
        <w:rPr>
          <w:rFonts w:asciiTheme="minorHAnsi" w:hAnsiTheme="minorHAnsi" w:cstheme="minorHAnsi"/>
          <w:color w:val="000000" w:themeColor="text1"/>
        </w:rPr>
        <w:t xml:space="preserve"> amount of energy on heavy load hours to BPA under the Columbia River Treaty (see below for explanation).</w:t>
      </w:r>
    </w:p>
    <w:p w14:paraId="7FCDF901" w14:textId="77777777" w:rsidR="00E63721" w:rsidRDefault="00E63721" w:rsidP="007951C8">
      <w:pPr>
        <w:spacing w:before="100" w:beforeAutospacing="1" w:after="100" w:afterAutospacing="1"/>
        <w:rPr>
          <w:rFonts w:asciiTheme="minorHAnsi" w:hAnsiTheme="minorHAnsi" w:cstheme="minorHAnsi"/>
          <w:bCs/>
          <w:color w:val="000000" w:themeColor="text1"/>
        </w:rPr>
      </w:pPr>
      <w:r>
        <w:rPr>
          <w:rFonts w:asciiTheme="minorHAnsi" w:hAnsiTheme="minorHAnsi" w:cstheme="minorHAnsi"/>
          <w:b/>
          <w:bCs/>
          <w:color w:val="000000" w:themeColor="text1"/>
        </w:rPr>
        <w:t xml:space="preserve">RR Average Generation Forecast </w:t>
      </w:r>
      <w:r w:rsidRPr="00E63721">
        <w:rPr>
          <w:rFonts w:asciiTheme="minorHAnsi" w:hAnsiTheme="minorHAnsi" w:cstheme="minorHAnsi"/>
          <w:bCs/>
          <w:color w:val="000000" w:themeColor="text1"/>
        </w:rPr>
        <w:t>and</w:t>
      </w:r>
      <w:r>
        <w:rPr>
          <w:rFonts w:asciiTheme="minorHAnsi" w:hAnsiTheme="minorHAnsi" w:cstheme="minorHAnsi"/>
          <w:b/>
          <w:bCs/>
          <w:color w:val="000000" w:themeColor="text1"/>
        </w:rPr>
        <w:t xml:space="preserve"> RI Average Generation Forecast </w:t>
      </w:r>
      <w:r w:rsidRPr="00E63721">
        <w:rPr>
          <w:rFonts w:asciiTheme="minorHAnsi" w:hAnsiTheme="minorHAnsi" w:cstheme="minorHAnsi"/>
          <w:bCs/>
          <w:color w:val="000000" w:themeColor="text1"/>
        </w:rPr>
        <w:t>these spreadsheets provides examples of a method used to calculate “average water” and “average generation”</w:t>
      </w:r>
    </w:p>
    <w:p w14:paraId="1BD68FE1" w14:textId="77777777" w:rsidR="00E63721" w:rsidRPr="00E63721" w:rsidRDefault="00E63721" w:rsidP="007951C8">
      <w:pPr>
        <w:spacing w:before="100" w:beforeAutospacing="1" w:after="100" w:afterAutospacing="1"/>
        <w:rPr>
          <w:rFonts w:asciiTheme="minorHAnsi" w:hAnsiTheme="minorHAnsi" w:cstheme="minorHAnsi"/>
          <w:bCs/>
          <w:color w:val="000000" w:themeColor="text1"/>
        </w:rPr>
      </w:pPr>
      <w:r>
        <w:rPr>
          <w:rFonts w:asciiTheme="minorHAnsi" w:hAnsiTheme="minorHAnsi" w:cstheme="minorHAnsi"/>
          <w:bCs/>
          <w:color w:val="000000" w:themeColor="text1"/>
        </w:rPr>
        <w:t>Capacity Reductions for Unit Outages file contains data that describes the reduction in capacity for each individual unit at both Rocky Reach and Rock Island.</w:t>
      </w:r>
    </w:p>
    <w:p w14:paraId="115A6F9A" w14:textId="77777777" w:rsidR="00F87D18" w:rsidRPr="00F87D18" w:rsidRDefault="00563B6B" w:rsidP="007951C8">
      <w:pPr>
        <w:spacing w:before="100" w:beforeAutospacing="1" w:after="100" w:afterAutospacing="1"/>
        <w:rPr>
          <w:rFonts w:asciiTheme="minorHAnsi" w:hAnsiTheme="minorHAnsi" w:cstheme="minorHAnsi"/>
          <w:color w:val="000000" w:themeColor="text1"/>
        </w:rPr>
      </w:pPr>
      <w:r>
        <w:rPr>
          <w:rFonts w:asciiTheme="minorHAnsi" w:hAnsiTheme="minorHAnsi" w:cstheme="minorHAnsi"/>
          <w:b/>
          <w:bCs/>
          <w:color w:val="000000" w:themeColor="text1"/>
        </w:rPr>
        <w:t>1990-2012</w:t>
      </w:r>
      <w:r w:rsidR="00F87D18" w:rsidRPr="00F87D18">
        <w:rPr>
          <w:rFonts w:asciiTheme="minorHAnsi" w:hAnsiTheme="minorHAnsi" w:cstheme="minorHAnsi"/>
          <w:b/>
          <w:bCs/>
          <w:color w:val="000000" w:themeColor="text1"/>
        </w:rPr>
        <w:t xml:space="preserve">_Hourly_Flow_Gen_Data.xlsx </w:t>
      </w:r>
      <w:r w:rsidR="00F87D18" w:rsidRPr="00F87D18">
        <w:rPr>
          <w:rFonts w:asciiTheme="minorHAnsi" w:hAnsiTheme="minorHAnsi" w:cstheme="minorHAnsi"/>
          <w:color w:val="000000" w:themeColor="text1"/>
        </w:rPr>
        <w:t xml:space="preserve">provides </w:t>
      </w:r>
      <w:r>
        <w:rPr>
          <w:rFonts w:asciiTheme="minorHAnsi" w:hAnsiTheme="minorHAnsi" w:cstheme="minorHAnsi"/>
          <w:color w:val="000000" w:themeColor="text1"/>
        </w:rPr>
        <w:t>historical</w:t>
      </w:r>
      <w:r w:rsidR="00F87D18" w:rsidRPr="00F87D18">
        <w:rPr>
          <w:rFonts w:asciiTheme="minorHAnsi" w:hAnsiTheme="minorHAnsi" w:cstheme="minorHAnsi"/>
          <w:color w:val="000000" w:themeColor="text1"/>
        </w:rPr>
        <w:t xml:space="preserve"> total flow, turbine flow and project generation along with an explanation and example of the hydro generation equation that is used to estimate th</w:t>
      </w:r>
      <w:r w:rsidR="00423487">
        <w:rPr>
          <w:rFonts w:asciiTheme="minorHAnsi" w:hAnsiTheme="minorHAnsi" w:cstheme="minorHAnsi"/>
          <w:color w:val="000000" w:themeColor="text1"/>
        </w:rPr>
        <w:t>e amount of generation</w:t>
      </w:r>
      <w:r w:rsidR="00F87D18" w:rsidRPr="00F87D18">
        <w:rPr>
          <w:rFonts w:asciiTheme="minorHAnsi" w:hAnsiTheme="minorHAnsi" w:cstheme="minorHAnsi"/>
          <w:color w:val="000000" w:themeColor="text1"/>
        </w:rPr>
        <w:t xml:space="preserve"> given flow.  Note that the generation is metered at the switchyard and does not account for encroachments or CEA energy. </w:t>
      </w:r>
    </w:p>
    <w:p w14:paraId="557817A6" w14:textId="77777777" w:rsidR="00F87D18" w:rsidRDefault="00F34483" w:rsidP="007951C8">
      <w:pPr>
        <w:spacing w:before="100" w:beforeAutospacing="1" w:after="100" w:afterAutospacing="1"/>
        <w:rPr>
          <w:rFonts w:asciiTheme="minorHAnsi" w:hAnsiTheme="minorHAnsi" w:cstheme="minorHAnsi"/>
          <w:color w:val="000000" w:themeColor="text1"/>
        </w:rPr>
      </w:pPr>
      <w:hyperlink r:id="rId7" w:tgtFrame="_blank" w:history="1">
        <w:r w:rsidR="00F87D18" w:rsidRPr="00F87D18">
          <w:rPr>
            <w:rFonts w:asciiTheme="minorHAnsi" w:hAnsiTheme="minorHAnsi" w:cstheme="minorHAnsi"/>
            <w:b/>
            <w:bCs/>
            <w:color w:val="000000" w:themeColor="text1"/>
          </w:rPr>
          <w:t>RR_Hydroregulation.xlsx</w:t>
        </w:r>
      </w:hyperlink>
      <w:r w:rsidR="00A63C97">
        <w:t xml:space="preserve"> </w:t>
      </w:r>
      <w:r w:rsidR="00A63C97" w:rsidRPr="00A63C97">
        <w:rPr>
          <w:rFonts w:asciiTheme="minorHAnsi" w:hAnsiTheme="minorHAnsi" w:cstheme="minorHAnsi"/>
          <w:b/>
          <w:bCs/>
          <w:color w:val="000000" w:themeColor="text1"/>
        </w:rPr>
        <w:t>and RI_Hydroregulation.xlsx</w:t>
      </w:r>
      <w:r w:rsidR="00F87D18" w:rsidRPr="00F87D18">
        <w:rPr>
          <w:rFonts w:asciiTheme="minorHAnsi" w:hAnsiTheme="minorHAnsi" w:cstheme="minorHAnsi"/>
          <w:color w:val="000000" w:themeColor="text1"/>
        </w:rPr>
        <w:t xml:space="preserve"> </w:t>
      </w:r>
      <w:r w:rsidR="00A63C97">
        <w:rPr>
          <w:rFonts w:asciiTheme="minorHAnsi" w:hAnsiTheme="minorHAnsi" w:cstheme="minorHAnsi"/>
          <w:color w:val="000000" w:themeColor="text1"/>
        </w:rPr>
        <w:t>are tables</w:t>
      </w:r>
      <w:r w:rsidR="00F87D18" w:rsidRPr="00F87D18">
        <w:rPr>
          <w:rFonts w:asciiTheme="minorHAnsi" w:hAnsiTheme="minorHAnsi" w:cstheme="minorHAnsi"/>
          <w:color w:val="000000" w:themeColor="text1"/>
        </w:rPr>
        <w:t xml:space="preserve"> that shows an estimate of </w:t>
      </w:r>
      <w:r w:rsidR="00A63C97">
        <w:rPr>
          <w:rFonts w:asciiTheme="minorHAnsi" w:hAnsiTheme="minorHAnsi" w:cstheme="minorHAnsi"/>
          <w:color w:val="000000" w:themeColor="text1"/>
        </w:rPr>
        <w:t>project</w:t>
      </w:r>
      <w:r w:rsidR="00F87D18" w:rsidRPr="00F87D18">
        <w:rPr>
          <w:rFonts w:asciiTheme="minorHAnsi" w:hAnsiTheme="minorHAnsi" w:cstheme="minorHAnsi"/>
          <w:color w:val="000000" w:themeColor="text1"/>
        </w:rPr>
        <w:t xml:space="preserve"> net generation assuming a repeat of natural flows from 1928-1998, assuming current day local and regional non-</w:t>
      </w:r>
      <w:r w:rsidR="00F87D18" w:rsidRPr="00F87D18">
        <w:rPr>
          <w:rFonts w:asciiTheme="minorHAnsi" w:hAnsiTheme="minorHAnsi" w:cstheme="minorHAnsi"/>
          <w:color w:val="000000" w:themeColor="text1"/>
        </w:rPr>
        <w:lastRenderedPageBreak/>
        <w:t>power constraints.  The data is in average megawatts for the periods shown.  Notice that August and April are split into two half-months.</w:t>
      </w:r>
    </w:p>
    <w:p w14:paraId="7B3017B0" w14:textId="77777777" w:rsidR="00F87D18" w:rsidRPr="00F87D18" w:rsidRDefault="00563B6B" w:rsidP="007951C8">
      <w:pPr>
        <w:spacing w:before="100" w:beforeAutospacing="1" w:after="100" w:afterAutospacing="1"/>
        <w:rPr>
          <w:rFonts w:asciiTheme="minorHAnsi" w:hAnsiTheme="minorHAnsi" w:cstheme="minorHAnsi"/>
          <w:bCs/>
          <w:color w:val="000000" w:themeColor="text1"/>
        </w:rPr>
      </w:pPr>
      <w:r>
        <w:rPr>
          <w:rFonts w:asciiTheme="minorHAnsi" w:hAnsiTheme="minorHAnsi" w:cstheme="minorHAnsi"/>
          <w:b/>
          <w:bCs/>
          <w:color w:val="000000" w:themeColor="text1"/>
        </w:rPr>
        <w:t>RR_Encroachment_Data_1999-2012</w:t>
      </w:r>
      <w:r w:rsidR="00F87D18" w:rsidRPr="00F87D18">
        <w:rPr>
          <w:rFonts w:asciiTheme="minorHAnsi" w:hAnsiTheme="minorHAnsi" w:cstheme="minorHAnsi"/>
          <w:b/>
          <w:bCs/>
          <w:color w:val="000000" w:themeColor="text1"/>
        </w:rPr>
        <w:t>.xlsx</w:t>
      </w:r>
      <w:r w:rsidR="00A63C97">
        <w:rPr>
          <w:rFonts w:asciiTheme="minorHAnsi" w:hAnsiTheme="minorHAnsi" w:cstheme="minorHAnsi"/>
          <w:b/>
          <w:bCs/>
          <w:color w:val="000000" w:themeColor="text1"/>
        </w:rPr>
        <w:t xml:space="preserve"> </w:t>
      </w:r>
      <w:r w:rsidR="00A63C97" w:rsidRPr="00D7315F">
        <w:rPr>
          <w:rFonts w:asciiTheme="minorHAnsi" w:hAnsiTheme="minorHAnsi" w:cstheme="minorHAnsi"/>
          <w:bCs/>
          <w:color w:val="000000" w:themeColor="text1"/>
        </w:rPr>
        <w:t>and</w:t>
      </w:r>
      <w:r>
        <w:rPr>
          <w:rFonts w:asciiTheme="minorHAnsi" w:hAnsiTheme="minorHAnsi" w:cstheme="minorHAnsi"/>
          <w:b/>
          <w:bCs/>
          <w:color w:val="000000" w:themeColor="text1"/>
        </w:rPr>
        <w:t xml:space="preserve"> RI_Encroachment_Data_1999-2012</w:t>
      </w:r>
      <w:proofErr w:type="gramStart"/>
      <w:r w:rsidR="00A63C97">
        <w:rPr>
          <w:rFonts w:asciiTheme="minorHAnsi" w:hAnsiTheme="minorHAnsi" w:cstheme="minorHAnsi"/>
          <w:b/>
          <w:bCs/>
          <w:color w:val="000000" w:themeColor="text1"/>
        </w:rPr>
        <w:t>xlsx</w:t>
      </w:r>
      <w:r w:rsidR="00F87D18">
        <w:rPr>
          <w:rFonts w:asciiTheme="minorHAnsi" w:hAnsiTheme="minorHAnsi" w:cstheme="minorHAnsi"/>
          <w:b/>
          <w:bCs/>
          <w:color w:val="000000" w:themeColor="text1"/>
        </w:rPr>
        <w:t xml:space="preserve">  </w:t>
      </w:r>
      <w:r w:rsidR="00A63C97">
        <w:rPr>
          <w:rFonts w:asciiTheme="minorHAnsi" w:hAnsiTheme="minorHAnsi" w:cstheme="minorHAnsi"/>
          <w:bCs/>
          <w:color w:val="000000" w:themeColor="text1"/>
        </w:rPr>
        <w:t>These</w:t>
      </w:r>
      <w:proofErr w:type="gramEnd"/>
      <w:r w:rsidR="00F87D18">
        <w:rPr>
          <w:rFonts w:asciiTheme="minorHAnsi" w:hAnsiTheme="minorHAnsi" w:cstheme="minorHAnsi"/>
          <w:bCs/>
          <w:color w:val="000000" w:themeColor="text1"/>
        </w:rPr>
        <w:t xml:space="preserve"> file</w:t>
      </w:r>
      <w:r w:rsidR="00A63C97">
        <w:rPr>
          <w:rFonts w:asciiTheme="minorHAnsi" w:hAnsiTheme="minorHAnsi" w:cstheme="minorHAnsi"/>
          <w:bCs/>
          <w:color w:val="000000" w:themeColor="text1"/>
        </w:rPr>
        <w:t xml:space="preserve">s contain </w:t>
      </w:r>
      <w:r w:rsidR="00F87D18">
        <w:rPr>
          <w:rFonts w:asciiTheme="minorHAnsi" w:hAnsiTheme="minorHAnsi" w:cstheme="minorHAnsi"/>
          <w:bCs/>
          <w:color w:val="000000" w:themeColor="text1"/>
        </w:rPr>
        <w:t>historical encroachment da</w:t>
      </w:r>
      <w:r w:rsidR="00A63C97">
        <w:rPr>
          <w:rFonts w:asciiTheme="minorHAnsi" w:hAnsiTheme="minorHAnsi" w:cstheme="minorHAnsi"/>
          <w:bCs/>
          <w:color w:val="000000" w:themeColor="text1"/>
        </w:rPr>
        <w:t>ta for the time period 1999-2010</w:t>
      </w:r>
      <w:r w:rsidR="00F87D18">
        <w:rPr>
          <w:rFonts w:asciiTheme="minorHAnsi" w:hAnsiTheme="minorHAnsi" w:cstheme="minorHAnsi"/>
          <w:bCs/>
          <w:color w:val="000000" w:themeColor="text1"/>
        </w:rPr>
        <w:t xml:space="preserve">.  The Rocky Reach project receives encroachment energy from the </w:t>
      </w:r>
      <w:r w:rsidR="00456F03">
        <w:rPr>
          <w:rFonts w:asciiTheme="minorHAnsi" w:hAnsiTheme="minorHAnsi" w:cstheme="minorHAnsi"/>
          <w:bCs/>
          <w:color w:val="000000" w:themeColor="text1"/>
        </w:rPr>
        <w:t xml:space="preserve">downstream </w:t>
      </w:r>
      <w:r w:rsidR="00F87D18">
        <w:rPr>
          <w:rFonts w:asciiTheme="minorHAnsi" w:hAnsiTheme="minorHAnsi" w:cstheme="minorHAnsi"/>
          <w:bCs/>
          <w:color w:val="000000" w:themeColor="text1"/>
        </w:rPr>
        <w:t xml:space="preserve">Rock Island project and delivers encroachment energy to the </w:t>
      </w:r>
      <w:r w:rsidR="00456F03">
        <w:rPr>
          <w:rFonts w:asciiTheme="minorHAnsi" w:hAnsiTheme="minorHAnsi" w:cstheme="minorHAnsi"/>
          <w:bCs/>
          <w:color w:val="000000" w:themeColor="text1"/>
        </w:rPr>
        <w:t xml:space="preserve">upstream </w:t>
      </w:r>
      <w:r w:rsidR="00F87D18">
        <w:rPr>
          <w:rFonts w:asciiTheme="minorHAnsi" w:hAnsiTheme="minorHAnsi" w:cstheme="minorHAnsi"/>
          <w:bCs/>
          <w:color w:val="000000" w:themeColor="text1"/>
        </w:rPr>
        <w:t>Lake Chelan project.  The net effect is a net gain in energy to Rocky Reach.</w:t>
      </w:r>
      <w:r w:rsidR="00A63C97" w:rsidRPr="00A63C97">
        <w:rPr>
          <w:rFonts w:asciiTheme="minorHAnsi" w:hAnsiTheme="minorHAnsi" w:cstheme="minorHAnsi"/>
          <w:bCs/>
          <w:color w:val="000000" w:themeColor="text1"/>
        </w:rPr>
        <w:t xml:space="preserve"> </w:t>
      </w:r>
      <w:r w:rsidR="00A63C97">
        <w:rPr>
          <w:rFonts w:asciiTheme="minorHAnsi" w:hAnsiTheme="minorHAnsi" w:cstheme="minorHAnsi"/>
          <w:bCs/>
          <w:color w:val="000000" w:themeColor="text1"/>
        </w:rPr>
        <w:t xml:space="preserve">The Rock Island project receives encroachment energy from the downstream </w:t>
      </w:r>
      <w:proofErr w:type="spellStart"/>
      <w:r w:rsidR="00A63C97">
        <w:rPr>
          <w:rFonts w:asciiTheme="minorHAnsi" w:hAnsiTheme="minorHAnsi" w:cstheme="minorHAnsi"/>
          <w:bCs/>
          <w:color w:val="000000" w:themeColor="text1"/>
        </w:rPr>
        <w:t>Wanapum</w:t>
      </w:r>
      <w:proofErr w:type="spellEnd"/>
      <w:r w:rsidR="00A63C97">
        <w:rPr>
          <w:rFonts w:asciiTheme="minorHAnsi" w:hAnsiTheme="minorHAnsi" w:cstheme="minorHAnsi"/>
          <w:bCs/>
          <w:color w:val="000000" w:themeColor="text1"/>
        </w:rPr>
        <w:t xml:space="preserve"> project and delivers encroachment energy to the upstream Rocky Reach project.  The net effect is a net gain in energy to Rock Island.</w:t>
      </w:r>
    </w:p>
    <w:p w14:paraId="7F09B9B6" w14:textId="77777777" w:rsidR="00555A43" w:rsidRPr="00EF4869" w:rsidRDefault="00555A43" w:rsidP="00EF4869">
      <w:pPr>
        <w:spacing w:before="100" w:beforeAutospacing="1" w:after="100" w:afterAutospacing="1"/>
        <w:rPr>
          <w:rFonts w:asciiTheme="minorHAnsi" w:hAnsiTheme="minorHAnsi" w:cstheme="minorHAnsi"/>
          <w:color w:val="000000" w:themeColor="text1"/>
        </w:rPr>
      </w:pPr>
    </w:p>
    <w:p w14:paraId="33268835" w14:textId="77777777" w:rsidR="00EF4869" w:rsidRPr="00F87D18" w:rsidRDefault="00EF4869" w:rsidP="007951C8">
      <w:pPr>
        <w:spacing w:before="100" w:beforeAutospacing="1" w:after="100" w:afterAutospacing="1"/>
        <w:rPr>
          <w:rFonts w:asciiTheme="minorHAnsi" w:hAnsiTheme="minorHAnsi" w:cstheme="minorHAnsi"/>
          <w:color w:val="000000" w:themeColor="text1"/>
        </w:rPr>
      </w:pPr>
    </w:p>
    <w:sectPr w:rsidR="00EF4869" w:rsidRPr="00F87D18" w:rsidSect="00BB44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ED09" w14:textId="77777777" w:rsidR="005F723A" w:rsidRDefault="005F723A" w:rsidP="005F723A">
      <w:r>
        <w:separator/>
      </w:r>
    </w:p>
  </w:endnote>
  <w:endnote w:type="continuationSeparator" w:id="0">
    <w:p w14:paraId="7B708669" w14:textId="77777777" w:rsidR="005F723A" w:rsidRDefault="005F723A" w:rsidP="005F7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660911" w14:textId="77777777" w:rsidR="005F723A" w:rsidRDefault="005F723A" w:rsidP="005F723A">
      <w:r>
        <w:separator/>
      </w:r>
    </w:p>
  </w:footnote>
  <w:footnote w:type="continuationSeparator" w:id="0">
    <w:p w14:paraId="5A73B782" w14:textId="77777777" w:rsidR="005F723A" w:rsidRDefault="005F723A" w:rsidP="005F72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316482"/>
    <w:multiLevelType w:val="hybridMultilevel"/>
    <w:tmpl w:val="47D2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1C8"/>
    <w:rsid w:val="00012009"/>
    <w:rsid w:val="00041EB0"/>
    <w:rsid w:val="00091AE4"/>
    <w:rsid w:val="000B5693"/>
    <w:rsid w:val="0013687A"/>
    <w:rsid w:val="00152287"/>
    <w:rsid w:val="001C39A4"/>
    <w:rsid w:val="00214A53"/>
    <w:rsid w:val="00215655"/>
    <w:rsid w:val="00266855"/>
    <w:rsid w:val="00274BC1"/>
    <w:rsid w:val="002B6681"/>
    <w:rsid w:val="0030344D"/>
    <w:rsid w:val="003100EA"/>
    <w:rsid w:val="00390E57"/>
    <w:rsid w:val="00423487"/>
    <w:rsid w:val="00456F03"/>
    <w:rsid w:val="00464C71"/>
    <w:rsid w:val="00477BD3"/>
    <w:rsid w:val="0048530D"/>
    <w:rsid w:val="004869EF"/>
    <w:rsid w:val="004B7B83"/>
    <w:rsid w:val="004E4D0F"/>
    <w:rsid w:val="00555A43"/>
    <w:rsid w:val="00563B6B"/>
    <w:rsid w:val="005E475A"/>
    <w:rsid w:val="005F723A"/>
    <w:rsid w:val="006950CE"/>
    <w:rsid w:val="00724F88"/>
    <w:rsid w:val="0076663E"/>
    <w:rsid w:val="007951C8"/>
    <w:rsid w:val="007A16AC"/>
    <w:rsid w:val="007A4138"/>
    <w:rsid w:val="007B2D99"/>
    <w:rsid w:val="007C2943"/>
    <w:rsid w:val="007C2A9D"/>
    <w:rsid w:val="00800467"/>
    <w:rsid w:val="008043A5"/>
    <w:rsid w:val="00874284"/>
    <w:rsid w:val="0094529F"/>
    <w:rsid w:val="009577AD"/>
    <w:rsid w:val="009758BD"/>
    <w:rsid w:val="009A04C5"/>
    <w:rsid w:val="009F0D31"/>
    <w:rsid w:val="00A21906"/>
    <w:rsid w:val="00A47FBB"/>
    <w:rsid w:val="00A55C3A"/>
    <w:rsid w:val="00A63C97"/>
    <w:rsid w:val="00A86E79"/>
    <w:rsid w:val="00AA08F7"/>
    <w:rsid w:val="00AA4EEE"/>
    <w:rsid w:val="00AD6045"/>
    <w:rsid w:val="00B1162A"/>
    <w:rsid w:val="00B803CA"/>
    <w:rsid w:val="00BB4416"/>
    <w:rsid w:val="00BB7D1E"/>
    <w:rsid w:val="00BF059A"/>
    <w:rsid w:val="00BF53BE"/>
    <w:rsid w:val="00C20424"/>
    <w:rsid w:val="00CA31F1"/>
    <w:rsid w:val="00CB2BC0"/>
    <w:rsid w:val="00CE4331"/>
    <w:rsid w:val="00D14C8C"/>
    <w:rsid w:val="00D7315F"/>
    <w:rsid w:val="00DC59A8"/>
    <w:rsid w:val="00E0254B"/>
    <w:rsid w:val="00E27CD4"/>
    <w:rsid w:val="00E63721"/>
    <w:rsid w:val="00EA5C32"/>
    <w:rsid w:val="00EB341C"/>
    <w:rsid w:val="00EF4869"/>
    <w:rsid w:val="00EF5078"/>
    <w:rsid w:val="00F1671F"/>
    <w:rsid w:val="00F23845"/>
    <w:rsid w:val="00F34483"/>
    <w:rsid w:val="00F87D18"/>
    <w:rsid w:val="00FC3953"/>
    <w:rsid w:val="00FD1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6EF53"/>
  <w15:docId w15:val="{13188A53-6D24-454C-88D6-AE68E626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A86E79"/>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1C8"/>
    <w:pPr>
      <w:spacing w:before="100" w:beforeAutospacing="1" w:after="100" w:afterAutospacing="1"/>
    </w:pPr>
    <w:rPr>
      <w:rFonts w:ascii="Times New Roman" w:hAnsi="Times New Roman"/>
    </w:rPr>
  </w:style>
  <w:style w:type="character" w:styleId="Strong">
    <w:name w:val="Strong"/>
    <w:basedOn w:val="DefaultParagraphFont"/>
    <w:uiPriority w:val="22"/>
    <w:qFormat/>
    <w:rsid w:val="007951C8"/>
    <w:rPr>
      <w:b/>
      <w:bCs/>
    </w:rPr>
  </w:style>
  <w:style w:type="character" w:styleId="CommentReference">
    <w:name w:val="annotation reference"/>
    <w:basedOn w:val="DefaultParagraphFont"/>
    <w:uiPriority w:val="99"/>
    <w:semiHidden/>
    <w:unhideWhenUsed/>
    <w:rsid w:val="00456F03"/>
    <w:rPr>
      <w:sz w:val="16"/>
      <w:szCs w:val="16"/>
    </w:rPr>
  </w:style>
  <w:style w:type="paragraph" w:styleId="CommentText">
    <w:name w:val="annotation text"/>
    <w:basedOn w:val="Normal"/>
    <w:link w:val="CommentTextChar"/>
    <w:uiPriority w:val="99"/>
    <w:semiHidden/>
    <w:unhideWhenUsed/>
    <w:rsid w:val="00456F03"/>
    <w:rPr>
      <w:sz w:val="20"/>
      <w:szCs w:val="20"/>
    </w:rPr>
  </w:style>
  <w:style w:type="character" w:customStyle="1" w:styleId="CommentTextChar">
    <w:name w:val="Comment Text Char"/>
    <w:basedOn w:val="DefaultParagraphFont"/>
    <w:link w:val="CommentText"/>
    <w:uiPriority w:val="99"/>
    <w:semiHidden/>
    <w:rsid w:val="00456F03"/>
    <w:rPr>
      <w:rFonts w:ascii="Arial" w:hAnsi="Arial"/>
    </w:rPr>
  </w:style>
  <w:style w:type="paragraph" w:styleId="CommentSubject">
    <w:name w:val="annotation subject"/>
    <w:basedOn w:val="CommentText"/>
    <w:next w:val="CommentText"/>
    <w:link w:val="CommentSubjectChar"/>
    <w:uiPriority w:val="99"/>
    <w:semiHidden/>
    <w:unhideWhenUsed/>
    <w:rsid w:val="00456F03"/>
    <w:rPr>
      <w:b/>
      <w:bCs/>
    </w:rPr>
  </w:style>
  <w:style w:type="character" w:customStyle="1" w:styleId="CommentSubjectChar">
    <w:name w:val="Comment Subject Char"/>
    <w:basedOn w:val="CommentTextChar"/>
    <w:link w:val="CommentSubject"/>
    <w:uiPriority w:val="99"/>
    <w:semiHidden/>
    <w:rsid w:val="00456F03"/>
    <w:rPr>
      <w:rFonts w:ascii="Arial" w:hAnsi="Arial"/>
      <w:b/>
      <w:bCs/>
    </w:rPr>
  </w:style>
  <w:style w:type="paragraph" w:styleId="BalloonText">
    <w:name w:val="Balloon Text"/>
    <w:basedOn w:val="Normal"/>
    <w:link w:val="BalloonTextChar"/>
    <w:uiPriority w:val="99"/>
    <w:semiHidden/>
    <w:unhideWhenUsed/>
    <w:rsid w:val="00456F03"/>
    <w:rPr>
      <w:rFonts w:ascii="Tahoma" w:hAnsi="Tahoma" w:cs="Tahoma"/>
      <w:sz w:val="16"/>
      <w:szCs w:val="16"/>
    </w:rPr>
  </w:style>
  <w:style w:type="character" w:customStyle="1" w:styleId="BalloonTextChar">
    <w:name w:val="Balloon Text Char"/>
    <w:basedOn w:val="DefaultParagraphFont"/>
    <w:link w:val="BalloonText"/>
    <w:uiPriority w:val="99"/>
    <w:semiHidden/>
    <w:rsid w:val="00456F03"/>
    <w:rPr>
      <w:rFonts w:ascii="Tahoma" w:hAnsi="Tahoma" w:cs="Tahoma"/>
      <w:sz w:val="16"/>
      <w:szCs w:val="16"/>
    </w:rPr>
  </w:style>
  <w:style w:type="paragraph" w:styleId="ListParagraph">
    <w:name w:val="List Paragraph"/>
    <w:basedOn w:val="Normal"/>
    <w:uiPriority w:val="34"/>
    <w:qFormat/>
    <w:rsid w:val="00D731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275597">
      <w:bodyDiv w:val="1"/>
      <w:marLeft w:val="0"/>
      <w:marRight w:val="0"/>
      <w:marTop w:val="0"/>
      <w:marBottom w:val="0"/>
      <w:divBdr>
        <w:top w:val="none" w:sz="0" w:space="0" w:color="auto"/>
        <w:left w:val="none" w:sz="0" w:space="0" w:color="auto"/>
        <w:bottom w:val="none" w:sz="0" w:space="0" w:color="auto"/>
        <w:right w:val="none" w:sz="0" w:space="0" w:color="auto"/>
      </w:divBdr>
    </w:div>
    <w:div w:id="936137367">
      <w:bodyDiv w:val="1"/>
      <w:marLeft w:val="0"/>
      <w:marRight w:val="0"/>
      <w:marTop w:val="0"/>
      <w:marBottom w:val="0"/>
      <w:divBdr>
        <w:top w:val="none" w:sz="0" w:space="0" w:color="auto"/>
        <w:left w:val="none" w:sz="0" w:space="0" w:color="auto"/>
        <w:bottom w:val="none" w:sz="0" w:space="0" w:color="auto"/>
        <w:right w:val="none" w:sz="0" w:space="0" w:color="auto"/>
      </w:divBdr>
    </w:div>
    <w:div w:id="130967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cpud.org/powerauction/power09/documents/WAPR/WAPR%20Hydroregulation%2009.xl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197CCD-79DA-4ED5-BEEB-2869538A766C}"/>
</file>

<file path=customXml/itemProps2.xml><?xml version="1.0" encoding="utf-8"?>
<ds:datastoreItem xmlns:ds="http://schemas.openxmlformats.org/officeDocument/2006/customXml" ds:itemID="{0B84C20E-C258-49C3-8639-57A8079EE600}"/>
</file>

<file path=customXml/itemProps3.xml><?xml version="1.0" encoding="utf-8"?>
<ds:datastoreItem xmlns:ds="http://schemas.openxmlformats.org/officeDocument/2006/customXml" ds:itemID="{0781A42E-1EDB-4904-B85B-EE2C47B140C6}"/>
</file>

<file path=docProps/app.xml><?xml version="1.0" encoding="utf-8"?>
<Properties xmlns="http://schemas.openxmlformats.org/officeDocument/2006/extended-properties" xmlns:vt="http://schemas.openxmlformats.org/officeDocument/2006/docPropsVTypes">
  <Template>Normal</Template>
  <TotalTime>5</TotalTime>
  <Pages>3</Pages>
  <Words>1028</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Chelan County PUD</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Jaspers</dc:creator>
  <cp:lastModifiedBy>Mike Bradshaw</cp:lastModifiedBy>
  <cp:revision>5</cp:revision>
  <dcterms:created xsi:type="dcterms:W3CDTF">2021-02-13T00:20:00Z</dcterms:created>
  <dcterms:modified xsi:type="dcterms:W3CDTF">2021-02-22T17:15:00Z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4193148-6930-4f89-8cd5-2521ed9151d1_Enabled">
    <vt:lpwstr>True</vt:lpwstr>
  </property>
  <property fmtid="{D5CDD505-2E9C-101B-9397-08002B2CF9AE}" pid="3" name="MSIP_Label_34193148-6930-4f89-8cd5-2521ed9151d1_SiteId">
    <vt:lpwstr>be002879-154d-4d36-b10b-5b72a0c59bd0</vt:lpwstr>
  </property>
  <property fmtid="{D5CDD505-2E9C-101B-9397-08002B2CF9AE}" pid="4" name="MSIP_Label_34193148-6930-4f89-8cd5-2521ed9151d1_Owner">
    <vt:lpwstr>mike.bradshaw@chelanpud.org</vt:lpwstr>
  </property>
  <property fmtid="{D5CDD505-2E9C-101B-9397-08002B2CF9AE}" pid="5" name="MSIP_Label_34193148-6930-4f89-8cd5-2521ed9151d1_SetDate">
    <vt:lpwstr>2021-02-13T00:20:37.1470875Z</vt:lpwstr>
  </property>
  <property fmtid="{D5CDD505-2E9C-101B-9397-08002B2CF9AE}" pid="6" name="MSIP_Label_34193148-6930-4f89-8cd5-2521ed9151d1_Name">
    <vt:lpwstr>General</vt:lpwstr>
  </property>
  <property fmtid="{D5CDD505-2E9C-101B-9397-08002B2CF9AE}" pid="7" name="MSIP_Label_34193148-6930-4f89-8cd5-2521ed9151d1_Application">
    <vt:lpwstr>Microsoft Azure Information Protection</vt:lpwstr>
  </property>
  <property fmtid="{D5CDD505-2E9C-101B-9397-08002B2CF9AE}" pid="8" name="MSIP_Label_34193148-6930-4f89-8cd5-2521ed9151d1_ActionId">
    <vt:lpwstr>a83803de-17ec-4761-a1bb-9c6e2e32fc75</vt:lpwstr>
  </property>
  <property fmtid="{D5CDD505-2E9C-101B-9397-08002B2CF9AE}" pid="9" name="MSIP_Label_34193148-6930-4f89-8cd5-2521ed9151d1_Extended_MSFT_Method">
    <vt:lpwstr>Automatic</vt:lpwstr>
  </property>
  <property fmtid="{D5CDD505-2E9C-101B-9397-08002B2CF9AE}" pid="10" name="Sensitivity">
    <vt:lpwstr>General</vt:lpwstr>
  </property>
</Properties>
</file>